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D6941" w14:textId="2270ABB0" w:rsidR="00CA5CE9" w:rsidRPr="00E21479" w:rsidRDefault="00CA5CE9" w:rsidP="003060AC">
      <w:pPr>
        <w:spacing w:after="0" w:line="360" w:lineRule="auto"/>
        <w:jc w:val="center"/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</w:pPr>
      <w:r w:rsidRPr="00E21479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APEAL </w:t>
      </w:r>
      <w:r w:rsidR="004F5882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to </w:t>
      </w:r>
      <w:r w:rsidR="00E977A4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SHARE </w:t>
      </w:r>
      <w:r w:rsidR="009477F9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>GOOD</w:t>
      </w:r>
      <w:r w:rsidR="00E977A4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 PRACTICES IN STEEL RECYCLING </w:t>
      </w:r>
      <w:r w:rsidR="004F5882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>at</w:t>
      </w:r>
      <w:r w:rsidR="00E977A4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 </w:t>
      </w:r>
      <w:r w:rsidR="004F5882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>virtuous circles wo</w:t>
      </w:r>
      <w:bookmarkStart w:id="0" w:name="_GoBack"/>
      <w:bookmarkEnd w:id="0"/>
      <w:r w:rsidR="004F5882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 xml:space="preserve">rkshop </w:t>
      </w:r>
      <w:r w:rsidR="00E977A4">
        <w:rPr>
          <w:rFonts w:ascii="Arial" w:eastAsia="Times New Roman" w:hAnsi="Arial"/>
          <w:b/>
          <w:caps/>
          <w:color w:val="566B73"/>
          <w:sz w:val="26"/>
          <w:szCs w:val="26"/>
          <w:lang w:val="en-GB"/>
        </w:rPr>
        <w:t>IN ROMANIA</w:t>
      </w:r>
    </w:p>
    <w:p w14:paraId="2D74492A" w14:textId="6127A244" w:rsidR="00236FB6" w:rsidRDefault="00236FB6" w:rsidP="00CA5CE9">
      <w:pPr>
        <w:spacing w:after="0" w:line="360" w:lineRule="auto"/>
        <w:rPr>
          <w:rStyle w:val="IntenseEmphasis"/>
          <w:lang w:val="en-GB"/>
        </w:rPr>
      </w:pPr>
    </w:p>
    <w:p w14:paraId="36F341D3" w14:textId="07345263" w:rsidR="004F5882" w:rsidRDefault="003060AC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 w:rsidRPr="004C6B47">
        <w:rPr>
          <w:rFonts w:asciiTheme="minorHAnsi" w:hAnsiTheme="minorHAnsi" w:cstheme="minorHAnsi"/>
          <w:sz w:val="22"/>
          <w:szCs w:val="22"/>
          <w:lang w:val="en-GB"/>
        </w:rPr>
        <w:t>APEAL, the Association of European Producers of Steel for Packaging,</w:t>
      </w:r>
      <w:r w:rsidRPr="004C6B47">
        <w:rPr>
          <w:rStyle w:val="FootnoteReference"/>
          <w:rFonts w:ascii="Calibri" w:eastAsia="Calibri" w:hAnsi="Calibri"/>
          <w:sz w:val="22"/>
          <w:szCs w:val="22"/>
          <w:vertAlign w:val="baseline"/>
          <w:lang w:val="en-GB" w:eastAsia="en-US"/>
        </w:rPr>
        <w:t xml:space="preserve"> </w:t>
      </w:r>
      <w:r w:rsidR="004F5882">
        <w:rPr>
          <w:rFonts w:ascii="Calibri" w:eastAsia="Calibri" w:hAnsi="Calibri"/>
          <w:sz w:val="22"/>
          <w:szCs w:val="22"/>
          <w:lang w:val="en-GB" w:eastAsia="en-US"/>
        </w:rPr>
        <w:t>has confirmed it will join the European Commission’s Virtuous Circle workshop</w:t>
      </w:r>
      <w:r w:rsidR="00E977A4">
        <w:rPr>
          <w:rFonts w:ascii="Calibri" w:eastAsia="Calibri" w:hAnsi="Calibri"/>
          <w:sz w:val="22"/>
          <w:szCs w:val="22"/>
          <w:lang w:val="en-GB" w:eastAsia="en-US"/>
        </w:rPr>
        <w:t xml:space="preserve"> in</w:t>
      </w:r>
      <w:r w:rsidR="004F5882">
        <w:rPr>
          <w:rFonts w:ascii="Calibri" w:eastAsia="Calibri" w:hAnsi="Calibri"/>
          <w:sz w:val="22"/>
          <w:szCs w:val="22"/>
          <w:lang w:val="en-GB" w:eastAsia="en-US"/>
        </w:rPr>
        <w:t xml:space="preserve"> Romania, 6 December.</w:t>
      </w:r>
    </w:p>
    <w:p w14:paraId="4EE73662" w14:textId="052A4190" w:rsidR="004F5882" w:rsidRDefault="00E977A4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The Virtuous Circle is an initiative launched by the European Commission </w:t>
      </w:r>
      <w:r w:rsidR="007B5A78">
        <w:rPr>
          <w:rFonts w:ascii="Calibri" w:eastAsia="Calibri" w:hAnsi="Calibri"/>
          <w:sz w:val="22"/>
          <w:szCs w:val="22"/>
          <w:lang w:val="en-GB" w:eastAsia="en-US"/>
        </w:rPr>
        <w:t xml:space="preserve">(EC) 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to 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>help those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Member States believed to be at risk of missing the 2020 target </w:t>
      </w:r>
      <w:r w:rsidR="006D0A10">
        <w:rPr>
          <w:rFonts w:ascii="Calibri" w:eastAsia="Calibri" w:hAnsi="Calibri"/>
          <w:sz w:val="22"/>
          <w:szCs w:val="22"/>
          <w:lang w:val="en-GB" w:eastAsia="en-US"/>
        </w:rPr>
        <w:t xml:space="preserve">for recycling 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50% </w:t>
      </w:r>
      <w:r w:rsidR="006D0A10">
        <w:rPr>
          <w:rFonts w:ascii="Calibri" w:eastAsia="Calibri" w:hAnsi="Calibri"/>
          <w:sz w:val="22"/>
          <w:szCs w:val="22"/>
          <w:lang w:val="en-GB" w:eastAsia="en-US"/>
        </w:rPr>
        <w:t>of municipal waste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as identified in the EC’s report, published 24 September 2018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>.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</w:p>
    <w:p w14:paraId="237F7C3E" w14:textId="561A8B50" w:rsidR="003C0763" w:rsidRDefault="000E14A6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Hosted by </w:t>
      </w:r>
      <w:r w:rsidRPr="000E14A6">
        <w:rPr>
          <w:rFonts w:ascii="Calibri" w:eastAsia="Calibri" w:hAnsi="Calibri"/>
          <w:sz w:val="22"/>
          <w:szCs w:val="22"/>
          <w:lang w:val="en-GB" w:eastAsia="en-US"/>
        </w:rPr>
        <w:t xml:space="preserve">Mrs. </w:t>
      </w:r>
      <w:proofErr w:type="spellStart"/>
      <w:r w:rsidRPr="000E14A6">
        <w:rPr>
          <w:rFonts w:ascii="Calibri" w:eastAsia="Calibri" w:hAnsi="Calibri"/>
          <w:sz w:val="22"/>
          <w:szCs w:val="22"/>
          <w:lang w:val="en-GB" w:eastAsia="en-US"/>
        </w:rPr>
        <w:t>Grațiela</w:t>
      </w:r>
      <w:proofErr w:type="spellEnd"/>
      <w:r w:rsidRPr="000E14A6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proofErr w:type="spellStart"/>
      <w:r w:rsidRPr="000E14A6">
        <w:rPr>
          <w:rFonts w:ascii="Calibri" w:eastAsia="Calibri" w:hAnsi="Calibri"/>
          <w:sz w:val="22"/>
          <w:szCs w:val="22"/>
          <w:lang w:val="en-GB" w:eastAsia="en-US"/>
        </w:rPr>
        <w:t>Leocadia</w:t>
      </w:r>
      <w:proofErr w:type="spellEnd"/>
      <w:r w:rsidRPr="000E14A6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proofErr w:type="spellStart"/>
      <w:r w:rsidRPr="000E14A6">
        <w:rPr>
          <w:rFonts w:ascii="Calibri" w:eastAsia="Calibri" w:hAnsi="Calibri"/>
          <w:sz w:val="22"/>
          <w:szCs w:val="22"/>
          <w:lang w:val="en-GB" w:eastAsia="en-US"/>
        </w:rPr>
        <w:t>Gavrilescu</w:t>
      </w:r>
      <w:proofErr w:type="spellEnd"/>
      <w:r w:rsidRPr="000E14A6">
        <w:rPr>
          <w:rFonts w:ascii="Calibri" w:eastAsia="Calibri" w:hAnsi="Calibri"/>
          <w:sz w:val="22"/>
          <w:szCs w:val="22"/>
          <w:lang w:val="en-GB" w:eastAsia="en-US"/>
        </w:rPr>
        <w:t>, Deputy Prime-Minister &amp; Minister of Environment</w:t>
      </w:r>
      <w:r>
        <w:rPr>
          <w:rFonts w:ascii="Calibri" w:eastAsia="Calibri" w:hAnsi="Calibri"/>
          <w:sz w:val="22"/>
          <w:szCs w:val="22"/>
          <w:lang w:val="en-GB" w:eastAsia="en-US"/>
        </w:rPr>
        <w:t>, the workshop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 xml:space="preserve"> is designed to </w:t>
      </w:r>
      <w:r>
        <w:rPr>
          <w:rFonts w:ascii="Calibri" w:eastAsia="Calibri" w:hAnsi="Calibri"/>
          <w:sz w:val="22"/>
          <w:szCs w:val="22"/>
          <w:lang w:val="en-GB" w:eastAsia="en-US"/>
        </w:rPr>
        <w:t>examine issues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B748AA">
        <w:rPr>
          <w:rFonts w:ascii="Calibri" w:eastAsia="Calibri" w:hAnsi="Calibri"/>
          <w:sz w:val="22"/>
          <w:szCs w:val="22"/>
          <w:lang w:val="en-GB" w:eastAsia="en-US"/>
        </w:rPr>
        <w:t xml:space="preserve">integral to increasing recycling rates and 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 xml:space="preserve">provide support </w:t>
      </w:r>
      <w:r w:rsidR="007B5A78">
        <w:rPr>
          <w:rFonts w:ascii="Calibri" w:eastAsia="Calibri" w:hAnsi="Calibri"/>
          <w:sz w:val="22"/>
          <w:szCs w:val="22"/>
          <w:lang w:val="en-GB" w:eastAsia="en-US"/>
        </w:rPr>
        <w:t>through</w:t>
      </w:r>
      <w:r w:rsidR="003757C7" w:rsidRPr="003757C7">
        <w:rPr>
          <w:rFonts w:ascii="Calibri" w:eastAsia="Calibri" w:hAnsi="Calibri"/>
          <w:sz w:val="22"/>
          <w:szCs w:val="22"/>
          <w:lang w:val="en-GB" w:eastAsia="en-US"/>
        </w:rPr>
        <w:t xml:space="preserve"> technical assistance</w:t>
      </w:r>
      <w:r w:rsidR="007B5A78">
        <w:rPr>
          <w:rFonts w:ascii="Calibri" w:eastAsia="Calibri" w:hAnsi="Calibri"/>
          <w:sz w:val="22"/>
          <w:szCs w:val="22"/>
          <w:lang w:val="en-GB" w:eastAsia="en-US"/>
        </w:rPr>
        <w:t xml:space="preserve"> and </w:t>
      </w:r>
      <w:r w:rsidR="003757C7" w:rsidRPr="003757C7">
        <w:rPr>
          <w:rFonts w:ascii="Calibri" w:eastAsia="Calibri" w:hAnsi="Calibri"/>
          <w:sz w:val="22"/>
          <w:szCs w:val="22"/>
          <w:lang w:val="en-GB" w:eastAsia="en-US"/>
        </w:rPr>
        <w:t>shar</w:t>
      </w:r>
      <w:r w:rsidR="003757C7">
        <w:rPr>
          <w:rFonts w:ascii="Calibri" w:eastAsia="Calibri" w:hAnsi="Calibri"/>
          <w:sz w:val="22"/>
          <w:szCs w:val="22"/>
          <w:lang w:val="en-GB" w:eastAsia="en-US"/>
        </w:rPr>
        <w:t>ing of</w:t>
      </w:r>
      <w:r w:rsidR="003757C7" w:rsidRPr="003757C7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9477F9">
        <w:rPr>
          <w:rFonts w:ascii="Calibri" w:eastAsia="Calibri" w:hAnsi="Calibri"/>
          <w:sz w:val="22"/>
          <w:szCs w:val="22"/>
          <w:lang w:val="en-GB" w:eastAsia="en-US"/>
        </w:rPr>
        <w:t>good</w:t>
      </w:r>
      <w:r w:rsidR="003757C7" w:rsidRPr="003757C7">
        <w:rPr>
          <w:rFonts w:ascii="Calibri" w:eastAsia="Calibri" w:hAnsi="Calibri"/>
          <w:sz w:val="22"/>
          <w:szCs w:val="22"/>
          <w:lang w:val="en-GB" w:eastAsia="en-US"/>
        </w:rPr>
        <w:t xml:space="preserve"> practices</w:t>
      </w:r>
      <w:r w:rsidR="00B748AA">
        <w:rPr>
          <w:rFonts w:ascii="Calibri" w:eastAsia="Calibri" w:hAnsi="Calibri"/>
          <w:sz w:val="22"/>
          <w:szCs w:val="22"/>
          <w:lang w:val="en-GB" w:eastAsia="en-US"/>
        </w:rPr>
        <w:t xml:space="preserve">. </w:t>
      </w:r>
    </w:p>
    <w:p w14:paraId="200799CA" w14:textId="42A52623" w:rsidR="001212E5" w:rsidRDefault="001212E5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 w:rsidRPr="004C6B47">
        <w:rPr>
          <w:rStyle w:val="FootnoteReference"/>
          <w:rFonts w:ascii="Calibri" w:eastAsia="Calibri" w:hAnsi="Calibri"/>
          <w:sz w:val="22"/>
          <w:szCs w:val="22"/>
          <w:vertAlign w:val="baseline"/>
          <w:lang w:val="en-GB" w:eastAsia="en-US"/>
        </w:rPr>
        <w:t>A</w:t>
      </w:r>
      <w:r w:rsidRPr="004C6B47">
        <w:rPr>
          <w:rFonts w:ascii="Calibri" w:eastAsia="Calibri" w:hAnsi="Calibri"/>
          <w:sz w:val="22"/>
          <w:szCs w:val="22"/>
          <w:lang w:val="en-GB" w:eastAsia="en-US"/>
        </w:rPr>
        <w:t>lexis Van Maercke, secretary general of APEAL</w:t>
      </w:r>
      <w:r w:rsidRPr="004C6B47">
        <w:rPr>
          <w:rStyle w:val="FootnoteReference"/>
          <w:rFonts w:ascii="Calibri" w:eastAsia="Calibri" w:hAnsi="Calibri"/>
          <w:sz w:val="22"/>
          <w:szCs w:val="22"/>
          <w:vertAlign w:val="baseline"/>
          <w:lang w:val="en-GB" w:eastAsia="en-US"/>
        </w:rPr>
        <w:t>, said</w:t>
      </w:r>
      <w:r>
        <w:rPr>
          <w:rFonts w:ascii="Calibri" w:eastAsia="Calibri" w:hAnsi="Calibri"/>
          <w:sz w:val="22"/>
          <w:szCs w:val="22"/>
          <w:lang w:val="en-GB" w:eastAsia="en-US"/>
        </w:rPr>
        <w:t>: “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 xml:space="preserve">By 2025, new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 xml:space="preserve">waste legislation 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>will apply</w:t>
      </w:r>
      <w:r w:rsidR="00377FC9">
        <w:rPr>
          <w:rFonts w:ascii="Calibri" w:eastAsia="Calibri" w:hAnsi="Calibri"/>
          <w:sz w:val="22"/>
          <w:szCs w:val="22"/>
          <w:lang w:val="en-GB" w:eastAsia="en-US"/>
        </w:rPr>
        <w:t xml:space="preserve"> including more ambitious recycling targets. 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 xml:space="preserve">However, it is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 xml:space="preserve">fundamental that the targets under the current legislation are </w:t>
      </w:r>
      <w:r w:rsidR="00377FC9">
        <w:rPr>
          <w:rFonts w:ascii="Calibri" w:eastAsia="Calibri" w:hAnsi="Calibri"/>
          <w:sz w:val="22"/>
          <w:szCs w:val="22"/>
          <w:lang w:val="en-GB" w:eastAsia="en-US"/>
        </w:rPr>
        <w:t>met first. We therefore welcome the recently-launched Virtuous Circle Workshops jointly organised by the Commission and the Member States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>. As APEAL</w:t>
      </w:r>
      <w:r w:rsidR="00377FC9">
        <w:rPr>
          <w:rFonts w:ascii="Calibri" w:eastAsia="Calibri" w:hAnsi="Calibri"/>
          <w:sz w:val="22"/>
          <w:szCs w:val="22"/>
          <w:lang w:val="en-GB" w:eastAsia="en-US"/>
        </w:rPr>
        <w:t>,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 xml:space="preserve"> we are dedicated to support</w:t>
      </w:r>
      <w:r w:rsidR="00A3783D">
        <w:rPr>
          <w:rFonts w:ascii="Calibri" w:eastAsia="Calibri" w:hAnsi="Calibri"/>
          <w:sz w:val="22"/>
          <w:szCs w:val="22"/>
          <w:lang w:val="en-GB" w:eastAsia="en-US"/>
        </w:rPr>
        <w:t>ing</w:t>
      </w:r>
      <w:r w:rsidR="00377FC9">
        <w:rPr>
          <w:rFonts w:ascii="Calibri" w:eastAsia="Calibri" w:hAnsi="Calibri"/>
          <w:sz w:val="22"/>
          <w:szCs w:val="22"/>
          <w:lang w:val="en-GB" w:eastAsia="en-US"/>
        </w:rPr>
        <w:t xml:space="preserve"> these initiatives”</w:t>
      </w:r>
      <w:r w:rsidR="00655740">
        <w:rPr>
          <w:rFonts w:ascii="Calibri" w:eastAsia="Calibri" w:hAnsi="Calibri"/>
          <w:sz w:val="22"/>
          <w:szCs w:val="22"/>
          <w:lang w:val="en-GB" w:eastAsia="en-US"/>
        </w:rPr>
        <w:t xml:space="preserve">. </w:t>
      </w:r>
    </w:p>
    <w:p w14:paraId="5FAE0F4C" w14:textId="1472BDA8" w:rsidR="001212E5" w:rsidRDefault="00E977A4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 w:rsidRPr="004C6B47">
        <w:rPr>
          <w:rFonts w:ascii="Calibri" w:eastAsia="Calibri" w:hAnsi="Calibri"/>
          <w:sz w:val="22"/>
          <w:szCs w:val="22"/>
          <w:lang w:val="en-GB" w:eastAsia="en-US"/>
        </w:rPr>
        <w:t>Steve Claus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, </w:t>
      </w:r>
      <w:r w:rsidRPr="004C6B47">
        <w:rPr>
          <w:rFonts w:ascii="Calibri" w:eastAsia="Calibri" w:hAnsi="Calibri"/>
          <w:sz w:val="22"/>
          <w:szCs w:val="22"/>
          <w:lang w:val="en-GB" w:eastAsia="en-US"/>
        </w:rPr>
        <w:t xml:space="preserve">Sustainability &amp; </w:t>
      </w:r>
      <w:r>
        <w:rPr>
          <w:rFonts w:ascii="Calibri" w:eastAsia="Calibri" w:hAnsi="Calibri"/>
          <w:sz w:val="22"/>
          <w:szCs w:val="22"/>
          <w:lang w:val="en-GB" w:eastAsia="en-US"/>
        </w:rPr>
        <w:t>Circular Economy</w:t>
      </w:r>
      <w:r w:rsidRPr="004C6B47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GB" w:eastAsia="en-US"/>
        </w:rPr>
        <w:t>Officer</w:t>
      </w:r>
      <w:r w:rsidR="007B5A78">
        <w:rPr>
          <w:rFonts w:ascii="Calibri" w:eastAsia="Calibri" w:hAnsi="Calibri"/>
          <w:sz w:val="22"/>
          <w:szCs w:val="22"/>
          <w:lang w:val="en-GB" w:eastAsia="en-US"/>
        </w:rPr>
        <w:t xml:space="preserve">, </w:t>
      </w:r>
      <w:r>
        <w:rPr>
          <w:rFonts w:ascii="Calibri" w:eastAsia="Calibri" w:hAnsi="Calibri"/>
          <w:sz w:val="22"/>
          <w:szCs w:val="22"/>
          <w:lang w:val="en-GB" w:eastAsia="en-US"/>
        </w:rPr>
        <w:t>will represent APEAL.</w:t>
      </w:r>
      <w:r w:rsidR="00B748AA">
        <w:rPr>
          <w:rFonts w:ascii="Calibri" w:eastAsia="Calibri" w:hAnsi="Calibri"/>
          <w:sz w:val="22"/>
          <w:szCs w:val="22"/>
          <w:lang w:val="en-GB" w:eastAsia="en-US"/>
        </w:rPr>
        <w:t xml:space="preserve"> “</w:t>
      </w:r>
      <w:r w:rsidR="001212E5">
        <w:rPr>
          <w:rFonts w:ascii="Calibri" w:eastAsia="Calibri" w:hAnsi="Calibri"/>
          <w:sz w:val="22"/>
          <w:szCs w:val="22"/>
          <w:lang w:val="en-GB" w:eastAsia="en-US"/>
        </w:rPr>
        <w:t xml:space="preserve">I am delighted to have been invited to attend the Virtuous Circles workshop and look forward to sharing examples of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>good</w:t>
      </w:r>
      <w:r w:rsidR="001212E5">
        <w:rPr>
          <w:rFonts w:ascii="Calibri" w:eastAsia="Calibri" w:hAnsi="Calibri"/>
          <w:sz w:val="22"/>
          <w:szCs w:val="22"/>
          <w:lang w:val="en-GB" w:eastAsia="en-US"/>
        </w:rPr>
        <w:t xml:space="preserve"> practice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>s in collection, sorting and recycling of steel for packaging</w:t>
      </w:r>
      <w:r w:rsidR="001212E5">
        <w:rPr>
          <w:rFonts w:ascii="Calibri" w:eastAsia="Calibri" w:hAnsi="Calibri"/>
          <w:sz w:val="22"/>
          <w:szCs w:val="22"/>
          <w:lang w:val="en-GB" w:eastAsia="en-US"/>
        </w:rPr>
        <w:t xml:space="preserve"> with colleagues from the European Commission and </w:t>
      </w:r>
      <w:r w:rsidR="00B211E3">
        <w:rPr>
          <w:rFonts w:ascii="Calibri" w:eastAsia="Calibri" w:hAnsi="Calibri"/>
          <w:sz w:val="22"/>
          <w:szCs w:val="22"/>
          <w:lang w:val="en-GB" w:eastAsia="en-US"/>
        </w:rPr>
        <w:t>M</w:t>
      </w:r>
      <w:r w:rsidR="001212E5">
        <w:rPr>
          <w:rFonts w:ascii="Calibri" w:eastAsia="Calibri" w:hAnsi="Calibri"/>
          <w:sz w:val="22"/>
          <w:szCs w:val="22"/>
          <w:lang w:val="en-GB" w:eastAsia="en-US"/>
        </w:rPr>
        <w:t xml:space="preserve">ember </w:t>
      </w:r>
      <w:r w:rsidR="00B211E3">
        <w:rPr>
          <w:rFonts w:ascii="Calibri" w:eastAsia="Calibri" w:hAnsi="Calibri"/>
          <w:sz w:val="22"/>
          <w:szCs w:val="22"/>
          <w:lang w:val="en-GB" w:eastAsia="en-US"/>
        </w:rPr>
        <w:t>S</w:t>
      </w:r>
      <w:r w:rsidR="001212E5">
        <w:rPr>
          <w:rFonts w:ascii="Calibri" w:eastAsia="Calibri" w:hAnsi="Calibri"/>
          <w:sz w:val="22"/>
          <w:szCs w:val="22"/>
          <w:lang w:val="en-GB" w:eastAsia="en-US"/>
        </w:rPr>
        <w:t>tates</w:t>
      </w:r>
      <w:r>
        <w:rPr>
          <w:rFonts w:ascii="Calibri" w:eastAsia="Calibri" w:hAnsi="Calibri"/>
          <w:sz w:val="22"/>
          <w:szCs w:val="22"/>
          <w:lang w:val="en-GB" w:eastAsia="en-US"/>
        </w:rPr>
        <w:t>,” he said.</w:t>
      </w:r>
    </w:p>
    <w:p w14:paraId="2E906FC4" w14:textId="2807FE4A" w:rsidR="001212E5" w:rsidRDefault="001212E5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Indeed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>,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the recommendations for member states included in the European Commission’s early warning report mirror the examples showcased as best practice 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 xml:space="preserve">in APEAL’s recently published </w:t>
      </w:r>
      <w:hyperlink r:id="rId8" w:history="1">
        <w:r w:rsidR="00EB7E1C" w:rsidRPr="003C0763">
          <w:rPr>
            <w:rStyle w:val="Hyperlink"/>
            <w:rFonts w:ascii="Calibri" w:eastAsia="Calibri" w:hAnsi="Calibri"/>
            <w:sz w:val="22"/>
            <w:szCs w:val="22"/>
            <w:lang w:val="en-GB" w:eastAsia="en-US"/>
          </w:rPr>
          <w:t xml:space="preserve">Good </w:t>
        </w:r>
        <w:r w:rsidR="00EB7E1C" w:rsidRPr="003C0763">
          <w:rPr>
            <w:rStyle w:val="Hyperlink"/>
            <w:rFonts w:ascii="Calibri" w:eastAsia="Calibri" w:hAnsi="Calibri"/>
            <w:sz w:val="22"/>
            <w:szCs w:val="22"/>
            <w:lang w:val="en-GB" w:eastAsia="en-US"/>
          </w:rPr>
          <w:lastRenderedPageBreak/>
          <w:t>practices in separate collection, sorting and recycling of steel for packaging</w:t>
        </w:r>
      </w:hyperlink>
      <w:r w:rsidR="00EB7E1C">
        <w:rPr>
          <w:rFonts w:ascii="Calibri" w:eastAsia="Calibri" w:hAnsi="Calibri"/>
          <w:sz w:val="22"/>
          <w:szCs w:val="22"/>
          <w:lang w:val="en-GB" w:eastAsia="en-US"/>
        </w:rPr>
        <w:t xml:space="preserve">, launched in April at </w:t>
      </w:r>
      <w:r w:rsidR="00EB7E1C" w:rsidRPr="00EB7E1C">
        <w:rPr>
          <w:rFonts w:ascii="Calibri" w:eastAsia="Calibri" w:hAnsi="Calibri"/>
          <w:sz w:val="22"/>
          <w:szCs w:val="22"/>
          <w:lang w:val="en-GB" w:eastAsia="en-US"/>
        </w:rPr>
        <w:t>the Steel for Packaging, a Pioneer of Circular Economy conference, Brussels</w:t>
      </w:r>
      <w:r w:rsidR="007B5A78">
        <w:rPr>
          <w:rFonts w:ascii="Calibri" w:eastAsia="Calibri" w:hAnsi="Calibri"/>
          <w:sz w:val="22"/>
          <w:szCs w:val="22"/>
          <w:lang w:val="en-GB" w:eastAsia="en-US"/>
        </w:rPr>
        <w:t>.</w:t>
      </w:r>
    </w:p>
    <w:p w14:paraId="0376CDF7" w14:textId="030FB239" w:rsidR="00EB7E1C" w:rsidRDefault="007B5A78" w:rsidP="006A2B27">
      <w:pPr>
        <w:pStyle w:val="NormalWeb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 “As we roll out our report of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>good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practices in steel recycling across Europe, I 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 xml:space="preserve">look forward to </w:t>
      </w:r>
      <w:r w:rsidR="00B32755">
        <w:rPr>
          <w:rFonts w:ascii="Calibri" w:eastAsia="Calibri" w:hAnsi="Calibri"/>
          <w:sz w:val="22"/>
          <w:szCs w:val="22"/>
          <w:lang w:val="en-GB" w:eastAsia="en-US"/>
        </w:rPr>
        <w:t xml:space="preserve">having more occasions to 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>work</w:t>
      </w:r>
      <w:r w:rsidR="00B32755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 xml:space="preserve">with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>M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 xml:space="preserve">ember </w:t>
      </w:r>
      <w:r w:rsidR="00002CD4">
        <w:rPr>
          <w:rFonts w:ascii="Calibri" w:eastAsia="Calibri" w:hAnsi="Calibri"/>
          <w:sz w:val="22"/>
          <w:szCs w:val="22"/>
          <w:lang w:val="en-GB" w:eastAsia="en-US"/>
        </w:rPr>
        <w:t>S</w:t>
      </w:r>
      <w:r w:rsidR="00EB7E1C">
        <w:rPr>
          <w:rFonts w:ascii="Calibri" w:eastAsia="Calibri" w:hAnsi="Calibri"/>
          <w:sz w:val="22"/>
          <w:szCs w:val="22"/>
          <w:lang w:val="en-GB" w:eastAsia="en-US"/>
        </w:rPr>
        <w:t>tates and the European Commission to fully realise our common goal of a truly circular economy.”</w:t>
      </w:r>
    </w:p>
    <w:p w14:paraId="3EB96291" w14:textId="1960FE9A" w:rsidR="00084EAA" w:rsidRDefault="00084EAA" w:rsidP="00EB7E1C">
      <w:pPr>
        <w:spacing w:after="0" w:line="360" w:lineRule="auto"/>
        <w:rPr>
          <w:b/>
          <w:lang w:val="en-US"/>
        </w:rPr>
      </w:pPr>
      <w:r w:rsidRPr="00084EAA">
        <w:rPr>
          <w:b/>
          <w:lang w:val="en-US"/>
        </w:rPr>
        <w:t>-ENDS-</w:t>
      </w:r>
    </w:p>
    <w:p w14:paraId="39140B2D" w14:textId="77777777" w:rsidR="00EB7E1C" w:rsidRPr="00084EAA" w:rsidRDefault="00EB7E1C" w:rsidP="00EB7E1C">
      <w:pPr>
        <w:spacing w:after="0" w:line="360" w:lineRule="auto"/>
        <w:rPr>
          <w:b/>
          <w:lang w:val="en-US"/>
        </w:rPr>
      </w:pPr>
    </w:p>
    <w:tbl>
      <w:tblPr>
        <w:tblW w:w="9708" w:type="dxa"/>
        <w:tblLook w:val="00A0" w:firstRow="1" w:lastRow="0" w:firstColumn="1" w:lastColumn="0" w:noHBand="0" w:noVBand="0"/>
      </w:tblPr>
      <w:tblGrid>
        <w:gridCol w:w="5542"/>
        <w:gridCol w:w="4166"/>
      </w:tblGrid>
      <w:tr w:rsidR="00EA1D3A" w:rsidRPr="009477F9" w14:paraId="7A090E86" w14:textId="77777777" w:rsidTr="0068354F">
        <w:trPr>
          <w:trHeight w:val="2220"/>
        </w:trPr>
        <w:tc>
          <w:tcPr>
            <w:tcW w:w="5542" w:type="dxa"/>
          </w:tcPr>
          <w:p w14:paraId="69071ACE" w14:textId="77777777" w:rsidR="0052599A" w:rsidRPr="00EA1D3A" w:rsidRDefault="003162D3" w:rsidP="0068354F">
            <w:pPr>
              <w:pStyle w:val="FootnoteText"/>
              <w:rPr>
                <w:rStyle w:val="FootnoteReference"/>
                <w:i/>
                <w:sz w:val="24"/>
                <w:szCs w:val="24"/>
                <w:u w:val="single"/>
                <w:vertAlign w:val="baseline"/>
                <w:lang w:val="en-GB"/>
              </w:rPr>
            </w:pPr>
            <w:r>
              <w:rPr>
                <w:rFonts w:ascii="Arial" w:eastAsia="Times New Roman" w:hAnsi="Arial"/>
                <w:b/>
                <w:caps/>
                <w:color w:val="566B73"/>
                <w:sz w:val="26"/>
                <w:szCs w:val="26"/>
                <w:lang w:val="en-GB"/>
              </w:rPr>
              <w:br w:type="page"/>
            </w:r>
            <w:r w:rsidR="0052599A" w:rsidRPr="00EA1D3A">
              <w:rPr>
                <w:rStyle w:val="FootnoteReference"/>
                <w:i/>
                <w:sz w:val="24"/>
                <w:szCs w:val="24"/>
                <w:u w:val="single"/>
                <w:vertAlign w:val="baseline"/>
                <w:lang w:val="en-GB"/>
              </w:rPr>
              <w:t>Media enquiries:</w:t>
            </w:r>
          </w:p>
          <w:p w14:paraId="509C51A3" w14:textId="77777777" w:rsidR="0052599A" w:rsidRPr="00EA1D3A" w:rsidRDefault="0052599A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</w:p>
          <w:p w14:paraId="17F4BD46" w14:textId="5F6E5EA2" w:rsidR="0052599A" w:rsidRPr="00EA1D3A" w:rsidRDefault="00AC40DA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  <w:r>
              <w:rPr>
                <w:rStyle w:val="FootnoteReference"/>
                <w:sz w:val="24"/>
                <w:szCs w:val="24"/>
                <w:vertAlign w:val="baseline"/>
                <w:lang w:val="en-GB"/>
              </w:rPr>
              <w:t>M</w:t>
            </w:r>
            <w:proofErr w:type="spellStart"/>
            <w:proofErr w:type="gramStart"/>
            <w:r>
              <w:rPr>
                <w:sz w:val="24"/>
                <w:szCs w:val="24"/>
              </w:rPr>
              <w:t>ichael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Bennett</w:t>
            </w:r>
          </w:p>
          <w:p w14:paraId="230DDEDA" w14:textId="77777777" w:rsidR="0052599A" w:rsidRPr="00EA1D3A" w:rsidRDefault="00031A14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  <w:r>
              <w:rPr>
                <w:rStyle w:val="FootnoteReference"/>
                <w:sz w:val="24"/>
                <w:szCs w:val="24"/>
                <w:vertAlign w:val="baseline"/>
                <w:lang w:val="en-GB"/>
              </w:rPr>
              <w:t xml:space="preserve">Pelican Communications </w:t>
            </w:r>
          </w:p>
          <w:p w14:paraId="662B226A" w14:textId="47369DE4" w:rsidR="009C1182" w:rsidRDefault="0052599A" w:rsidP="0068354F">
            <w:pPr>
              <w:pStyle w:val="FootnoteText"/>
              <w:rPr>
                <w:rStyle w:val="Hyperlink"/>
                <w:sz w:val="24"/>
                <w:szCs w:val="24"/>
                <w:lang w:val="en-GB"/>
              </w:rPr>
            </w:pPr>
            <w:r w:rsidRPr="00EA1D3A">
              <w:rPr>
                <w:rStyle w:val="FootnoteReference"/>
                <w:sz w:val="24"/>
                <w:szCs w:val="24"/>
                <w:vertAlign w:val="baseline"/>
                <w:lang w:val="en-GB"/>
              </w:rPr>
              <w:t xml:space="preserve">Email: </w:t>
            </w:r>
            <w:hyperlink r:id="rId9" w:history="1">
              <w:r w:rsidR="00AC40DA" w:rsidRPr="009C5AB5">
                <w:rPr>
                  <w:rStyle w:val="Hyperlink"/>
                  <w:lang w:val="en-US"/>
                </w:rPr>
                <w:t>michael.bennett@pelicomms.co.uk</w:t>
              </w:r>
            </w:hyperlink>
            <w:r w:rsidR="00AC40DA">
              <w:rPr>
                <w:rStyle w:val="Hyperlink"/>
                <w:lang w:val="en-US"/>
              </w:rPr>
              <w:t xml:space="preserve"> </w:t>
            </w:r>
            <w:r w:rsidR="00AC40DA">
              <w:rPr>
                <w:color w:val="566B73"/>
                <w:lang w:val="en-US"/>
              </w:rPr>
              <w:t xml:space="preserve"> </w:t>
            </w:r>
          </w:p>
          <w:p w14:paraId="1FD438D1" w14:textId="77777777" w:rsidR="0052599A" w:rsidRPr="00EA1D3A" w:rsidRDefault="009C1182" w:rsidP="002C6DB4">
            <w:pPr>
              <w:pStyle w:val="FootnoteTex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00 +44 (0)1457 820807</w:t>
            </w:r>
          </w:p>
          <w:p w14:paraId="2B946A84" w14:textId="77777777" w:rsidR="0052599A" w:rsidRPr="00EA1D3A" w:rsidRDefault="0052599A" w:rsidP="00C76250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4166" w:type="dxa"/>
          </w:tcPr>
          <w:p w14:paraId="77C71374" w14:textId="77777777" w:rsidR="0052599A" w:rsidRPr="00EA1D3A" w:rsidRDefault="0052599A" w:rsidP="0068354F">
            <w:pPr>
              <w:pStyle w:val="FootnoteText"/>
              <w:rPr>
                <w:rStyle w:val="FootnoteReference"/>
                <w:i/>
                <w:sz w:val="24"/>
                <w:szCs w:val="24"/>
                <w:u w:val="single"/>
                <w:vertAlign w:val="baseline"/>
                <w:lang w:val="en-GB"/>
              </w:rPr>
            </w:pPr>
            <w:r w:rsidRPr="00EA1D3A">
              <w:rPr>
                <w:rStyle w:val="FootnoteReference"/>
                <w:i/>
                <w:sz w:val="24"/>
                <w:szCs w:val="24"/>
                <w:u w:val="single"/>
                <w:vertAlign w:val="baseline"/>
                <w:lang w:val="en-GB"/>
              </w:rPr>
              <w:t xml:space="preserve">APEAL: </w:t>
            </w:r>
          </w:p>
          <w:p w14:paraId="2B42509D" w14:textId="77777777" w:rsidR="0052599A" w:rsidRPr="00EA1D3A" w:rsidRDefault="0052599A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</w:p>
          <w:p w14:paraId="2A1B5A19" w14:textId="77777777" w:rsidR="0052599A" w:rsidRPr="00EA1D3A" w:rsidRDefault="0052599A" w:rsidP="002C6DB4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  <w:r w:rsidRPr="00EA1D3A">
              <w:rPr>
                <w:rStyle w:val="FootnoteReference"/>
                <w:sz w:val="24"/>
                <w:szCs w:val="24"/>
                <w:vertAlign w:val="baseline"/>
                <w:lang w:val="en-GB"/>
              </w:rPr>
              <w:t>Patricia Mobbs</w:t>
            </w:r>
          </w:p>
          <w:p w14:paraId="765C3A5C" w14:textId="77777777" w:rsidR="0052599A" w:rsidRPr="00EA1D3A" w:rsidRDefault="0052599A" w:rsidP="002C6DB4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  <w:r w:rsidRPr="00EA1D3A">
              <w:rPr>
                <w:rStyle w:val="FootnoteReference"/>
                <w:sz w:val="24"/>
                <w:szCs w:val="24"/>
                <w:vertAlign w:val="baseline"/>
                <w:lang w:val="en-GB"/>
              </w:rPr>
              <w:t>Communications Manager</w:t>
            </w:r>
          </w:p>
          <w:p w14:paraId="4B37CDFD" w14:textId="77777777" w:rsidR="0052599A" w:rsidRPr="00C76250" w:rsidRDefault="0052599A" w:rsidP="002C6DB4">
            <w:pPr>
              <w:pStyle w:val="FootnoteText"/>
              <w:rPr>
                <w:sz w:val="24"/>
                <w:szCs w:val="24"/>
                <w:lang w:val="en-GB"/>
              </w:rPr>
            </w:pPr>
            <w:r w:rsidRPr="00EA1D3A">
              <w:rPr>
                <w:rStyle w:val="FootnoteReference"/>
                <w:sz w:val="24"/>
                <w:szCs w:val="24"/>
                <w:vertAlign w:val="baseline"/>
                <w:lang w:val="en-GB"/>
              </w:rPr>
              <w:t xml:space="preserve">E-mail: </w:t>
            </w:r>
            <w:hyperlink r:id="rId10" w:history="1">
              <w:r w:rsidRPr="00EA1D3A">
                <w:rPr>
                  <w:rStyle w:val="FootnoteReference"/>
                  <w:sz w:val="24"/>
                  <w:szCs w:val="24"/>
                  <w:vertAlign w:val="baseline"/>
                  <w:lang w:val="en-GB"/>
                </w:rPr>
                <w:t>p.mobbs@apeal.be</w:t>
              </w:r>
            </w:hyperlink>
          </w:p>
          <w:p w14:paraId="36E63269" w14:textId="77777777" w:rsidR="0052599A" w:rsidRPr="00D33E6F" w:rsidRDefault="006F25D5" w:rsidP="002C6DB4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  <w:hyperlink r:id="rId11" w:history="1">
              <w:r w:rsidR="0052599A" w:rsidRPr="00D33E6F">
                <w:rPr>
                  <w:rStyle w:val="Hyperlink"/>
                  <w:color w:val="auto"/>
                  <w:sz w:val="24"/>
                  <w:szCs w:val="24"/>
                  <w:lang w:val="en-GB"/>
                </w:rPr>
                <w:t>www.apeal.org</w:t>
              </w:r>
            </w:hyperlink>
            <w:r w:rsidR="0052599A" w:rsidRPr="00D33E6F">
              <w:rPr>
                <w:rStyle w:val="FootnoteReference"/>
                <w:sz w:val="24"/>
                <w:szCs w:val="24"/>
                <w:vertAlign w:val="baseline"/>
                <w:lang w:val="en-GB"/>
              </w:rPr>
              <w:t xml:space="preserve">  </w:t>
            </w:r>
          </w:p>
          <w:p w14:paraId="3828B545" w14:textId="77777777" w:rsidR="0052599A" w:rsidRPr="00D33E6F" w:rsidRDefault="006F25D5" w:rsidP="0068354F">
            <w:pPr>
              <w:pStyle w:val="FootnoteText"/>
              <w:rPr>
                <w:sz w:val="24"/>
                <w:szCs w:val="24"/>
                <w:lang w:val="en-GB"/>
              </w:rPr>
            </w:pPr>
            <w:hyperlink r:id="rId12" w:history="1">
              <w:r w:rsidR="0052599A" w:rsidRPr="00D33E6F">
                <w:rPr>
                  <w:rStyle w:val="Hyperlink"/>
                  <w:color w:val="auto"/>
                  <w:sz w:val="24"/>
                  <w:szCs w:val="24"/>
                  <w:lang w:val="en-GB"/>
                </w:rPr>
                <w:t>www.steelforpackaging.org</w:t>
              </w:r>
            </w:hyperlink>
          </w:p>
          <w:p w14:paraId="0CBEEAB7" w14:textId="77777777" w:rsidR="0052599A" w:rsidRPr="00D33E6F" w:rsidRDefault="0052599A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</w:p>
          <w:p w14:paraId="133F2F5F" w14:textId="77777777" w:rsidR="0052599A" w:rsidRPr="00D33E6F" w:rsidRDefault="0052599A" w:rsidP="0068354F">
            <w:pPr>
              <w:pStyle w:val="FootnoteText"/>
              <w:rPr>
                <w:rStyle w:val="FootnoteReference"/>
                <w:sz w:val="24"/>
                <w:szCs w:val="24"/>
                <w:vertAlign w:val="baseline"/>
                <w:lang w:val="en-GB"/>
              </w:rPr>
            </w:pPr>
          </w:p>
        </w:tc>
      </w:tr>
    </w:tbl>
    <w:p w14:paraId="487F21AA" w14:textId="77777777" w:rsidR="00C76250" w:rsidRPr="00D33E6F" w:rsidRDefault="00C76250" w:rsidP="002C6DB4">
      <w:pPr>
        <w:pStyle w:val="FootnoteText"/>
        <w:rPr>
          <w:rFonts w:cs="Calibri"/>
          <w:b/>
          <w:lang w:val="en-GB"/>
        </w:rPr>
      </w:pPr>
    </w:p>
    <w:p w14:paraId="503B61AE" w14:textId="77777777" w:rsidR="0052599A" w:rsidRPr="00BD3334" w:rsidRDefault="0052599A" w:rsidP="00BD3334">
      <w:pPr>
        <w:spacing w:after="0" w:line="240" w:lineRule="auto"/>
        <w:rPr>
          <w:rFonts w:cs="Calibri"/>
          <w:b/>
          <w:sz w:val="20"/>
          <w:szCs w:val="20"/>
          <w:lang w:val="en-GB"/>
        </w:rPr>
      </w:pPr>
      <w:r w:rsidRPr="00EA1D3A">
        <w:rPr>
          <w:rFonts w:cs="Calibri"/>
          <w:b/>
          <w:lang w:val="en-GB"/>
        </w:rPr>
        <w:t>About APEAL</w:t>
      </w:r>
    </w:p>
    <w:p w14:paraId="111F31C5" w14:textId="77777777" w:rsidR="0052599A" w:rsidRPr="00EA1D3A" w:rsidRDefault="0052599A" w:rsidP="002C6DB4">
      <w:pPr>
        <w:pStyle w:val="FootnoteText"/>
        <w:rPr>
          <w:vertAlign w:val="superscript"/>
          <w:lang w:val="en-GB"/>
        </w:rPr>
      </w:pPr>
      <w:r w:rsidRPr="00EA1D3A">
        <w:rPr>
          <w:rFonts w:cs="Calibri"/>
          <w:lang w:val="en-GB"/>
        </w:rPr>
        <w:t>APEAL - the Association of European Producers of Steel for Packaging is a federation of four multi-national producers of steel for packaging (Arcelo</w:t>
      </w:r>
      <w:r w:rsidR="00B778FB">
        <w:rPr>
          <w:rFonts w:cs="Calibri"/>
          <w:lang w:val="en-GB"/>
        </w:rPr>
        <w:t xml:space="preserve">rMittal, Tata Steel, </w:t>
      </w:r>
      <w:proofErr w:type="spellStart"/>
      <w:r w:rsidR="00B778FB">
        <w:rPr>
          <w:rFonts w:cs="Calibri"/>
          <w:lang w:val="en-GB"/>
        </w:rPr>
        <w:t>thyssenk</w:t>
      </w:r>
      <w:r w:rsidRPr="00EA1D3A">
        <w:rPr>
          <w:rFonts w:cs="Calibri"/>
          <w:lang w:val="en-GB"/>
        </w:rPr>
        <w:t>rupp</w:t>
      </w:r>
      <w:proofErr w:type="spellEnd"/>
      <w:r w:rsidRPr="00EA1D3A">
        <w:rPr>
          <w:rFonts w:cs="Calibri"/>
          <w:lang w:val="en-GB"/>
        </w:rPr>
        <w:t xml:space="preserve"> </w:t>
      </w:r>
      <w:proofErr w:type="spellStart"/>
      <w:r w:rsidRPr="00EA1D3A">
        <w:rPr>
          <w:rFonts w:cs="Calibri"/>
          <w:lang w:val="en-GB"/>
        </w:rPr>
        <w:t>Rasselstein</w:t>
      </w:r>
      <w:proofErr w:type="spellEnd"/>
      <w:r w:rsidRPr="00EA1D3A">
        <w:rPr>
          <w:rFonts w:cs="Calibri"/>
          <w:lang w:val="en-GB"/>
        </w:rPr>
        <w:t xml:space="preserve">, U.S. Steel </w:t>
      </w:r>
      <w:proofErr w:type="spellStart"/>
      <w:r w:rsidRPr="00EA1D3A">
        <w:rPr>
          <w:rFonts w:cs="Calibri"/>
          <w:lang w:val="en-GB"/>
        </w:rPr>
        <w:t>Košice</w:t>
      </w:r>
      <w:proofErr w:type="spellEnd"/>
      <w:r w:rsidRPr="00EA1D3A">
        <w:rPr>
          <w:rFonts w:cs="Calibri"/>
          <w:lang w:val="en-GB"/>
        </w:rPr>
        <w:t xml:space="preserve">). In total these four companies employ over 200,000 workers in </w:t>
      </w:r>
      <w:smartTag w:uri="urn:schemas-microsoft-com:office:smarttags" w:element="place">
        <w:r w:rsidRPr="00EA1D3A">
          <w:rPr>
            <w:rFonts w:cs="Calibri"/>
            <w:lang w:val="en-GB"/>
          </w:rPr>
          <w:t>Europe</w:t>
        </w:r>
      </w:smartTag>
      <w:r w:rsidRPr="00EA1D3A">
        <w:rPr>
          <w:rFonts w:cs="Calibri"/>
          <w:lang w:val="en-GB"/>
        </w:rPr>
        <w:t>. Founded in 1986, APEAL represents today about 95% of the total European production of steel for packaging.</w:t>
      </w:r>
    </w:p>
    <w:p w14:paraId="74C51912" w14:textId="77777777" w:rsidR="0052599A" w:rsidRPr="00EA1D3A" w:rsidRDefault="0052599A" w:rsidP="002C6DB4">
      <w:pPr>
        <w:pStyle w:val="FootnoteText"/>
        <w:rPr>
          <w:lang w:val="en-GB"/>
        </w:rPr>
      </w:pPr>
    </w:p>
    <w:p w14:paraId="485FC4D2" w14:textId="77777777" w:rsidR="0052599A" w:rsidRPr="00EA1D3A" w:rsidRDefault="0052599A" w:rsidP="002C6DB4">
      <w:pPr>
        <w:pStyle w:val="FootnoteText"/>
        <w:rPr>
          <w:rFonts w:cs="Calibri"/>
          <w:b/>
          <w:lang w:val="en-GB"/>
        </w:rPr>
      </w:pPr>
      <w:r w:rsidRPr="00EA1D3A">
        <w:rPr>
          <w:rFonts w:cs="Calibri"/>
          <w:b/>
          <w:lang w:val="en-GB"/>
        </w:rPr>
        <w:t>About Steel for Packaging</w:t>
      </w:r>
    </w:p>
    <w:p w14:paraId="1D0E7ABE" w14:textId="77777777" w:rsidR="001B449F" w:rsidRPr="00B44B39" w:rsidRDefault="0052599A" w:rsidP="00B44B39">
      <w:pPr>
        <w:spacing w:line="240" w:lineRule="auto"/>
        <w:rPr>
          <w:rFonts w:cs="Calibri"/>
          <w:sz w:val="20"/>
          <w:szCs w:val="20"/>
          <w:lang w:val="en-GB"/>
        </w:rPr>
      </w:pPr>
      <w:r w:rsidRPr="00EA1D3A">
        <w:rPr>
          <w:rFonts w:cs="Calibri"/>
          <w:sz w:val="20"/>
          <w:szCs w:val="20"/>
          <w:lang w:val="en-GB"/>
        </w:rPr>
        <w:t>Steel is a unique packaging material, combining exceptional performance capabilities with unrivalled environmental credentials. Strong, formable and long-lasting, steel offers numerous benefits for the safe packaging of a wide variety of products.</w:t>
      </w:r>
    </w:p>
    <w:p w14:paraId="4F878551" w14:textId="77777777" w:rsidR="00BF391F" w:rsidRDefault="00BF391F">
      <w:pPr>
        <w:spacing w:after="0" w:line="240" w:lineRule="auto"/>
        <w:rPr>
          <w:lang w:val="en-GB"/>
        </w:rPr>
      </w:pPr>
    </w:p>
    <w:sectPr w:rsidR="00BF391F" w:rsidSect="00060854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E0E9C" w14:textId="77777777" w:rsidR="003D7AF1" w:rsidRDefault="003D7AF1" w:rsidP="006E648F">
      <w:pPr>
        <w:spacing w:after="0" w:line="240" w:lineRule="auto"/>
      </w:pPr>
      <w:r>
        <w:separator/>
      </w:r>
    </w:p>
  </w:endnote>
  <w:endnote w:type="continuationSeparator" w:id="0">
    <w:p w14:paraId="326BD940" w14:textId="77777777" w:rsidR="003D7AF1" w:rsidRDefault="003D7AF1" w:rsidP="006E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18A5" w14:textId="77777777" w:rsidR="006B14B2" w:rsidRDefault="006B14B2" w:rsidP="006D2B21">
    <w:pPr>
      <w:pStyle w:val="Footer"/>
      <w:jc w:val="right"/>
      <w:rPr>
        <w:b/>
        <w:color w:val="566B73"/>
        <w:sz w:val="16"/>
        <w:szCs w:val="16"/>
        <w:lang w:val="en-US"/>
      </w:rPr>
    </w:pPr>
  </w:p>
  <w:p w14:paraId="2A2B2844" w14:textId="77777777" w:rsidR="006B14B2" w:rsidRPr="006D2B21" w:rsidRDefault="006B14B2" w:rsidP="006D2B21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54B486A1" w14:textId="77777777" w:rsidR="006B14B2" w:rsidRPr="006D2B21" w:rsidRDefault="006B14B2" w:rsidP="006D2B21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56704" behindDoc="0" locked="0" layoutInCell="1" allowOverlap="1" wp14:anchorId="6A583FFA" wp14:editId="569B53F4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6DB4">
      <w:rPr>
        <w:noProof/>
        <w:color w:val="566B73"/>
        <w:sz w:val="16"/>
        <w:szCs w:val="16"/>
        <w:lang w:val="en-GB" w:eastAsia="fr-BE"/>
      </w:rPr>
      <w:t xml:space="preserve">Avenue Ariane, </w:t>
    </w:r>
    <w:proofErr w:type="gramStart"/>
    <w:r w:rsidRPr="002C6DB4">
      <w:rPr>
        <w:noProof/>
        <w:color w:val="566B73"/>
        <w:sz w:val="16"/>
        <w:szCs w:val="16"/>
        <w:lang w:val="en-GB" w:eastAsia="fr-BE"/>
      </w:rPr>
      <w:t xml:space="preserve">5 </w:t>
    </w:r>
    <w:r>
      <w:rPr>
        <w:color w:val="566B73"/>
        <w:sz w:val="16"/>
        <w:szCs w:val="16"/>
        <w:lang w:val="en-US"/>
      </w:rPr>
      <w:t xml:space="preserve"> -</w:t>
    </w:r>
    <w:proofErr w:type="gramEnd"/>
    <w:r>
      <w:rPr>
        <w:color w:val="566B73"/>
        <w:sz w:val="16"/>
        <w:szCs w:val="16"/>
        <w:lang w:val="en-US"/>
      </w:rPr>
      <w:t xml:space="preserve"> BE-120</w:t>
    </w:r>
    <w:r w:rsidRPr="006D2B21">
      <w:rPr>
        <w:color w:val="566B73"/>
        <w:sz w:val="16"/>
        <w:szCs w:val="16"/>
        <w:lang w:val="en-US"/>
      </w:rPr>
      <w:t xml:space="preserve">0 </w:t>
    </w:r>
    <w:smartTag w:uri="urn:schemas-microsoft-com:office:smarttags" w:element="City">
      <w:r w:rsidRPr="006D2B21">
        <w:rPr>
          <w:color w:val="566B73"/>
          <w:sz w:val="16"/>
          <w:szCs w:val="16"/>
          <w:lang w:val="en-US"/>
        </w:rPr>
        <w:t>Brussels</w:t>
      </w:r>
    </w:smartTag>
    <w:r w:rsidRPr="006D2B21">
      <w:rPr>
        <w:color w:val="566B73"/>
        <w:sz w:val="16"/>
        <w:szCs w:val="16"/>
        <w:lang w:val="en-US"/>
      </w:rPr>
      <w:t xml:space="preserve"> - </w:t>
    </w:r>
    <w:smartTag w:uri="urn:schemas-microsoft-com:office:smarttags" w:element="place">
      <w:smartTag w:uri="urn:schemas-microsoft-com:office:smarttags" w:element="country-region">
        <w:r w:rsidRPr="006D2B21">
          <w:rPr>
            <w:color w:val="566B73"/>
            <w:sz w:val="16"/>
            <w:szCs w:val="16"/>
            <w:lang w:val="en-US"/>
          </w:rPr>
          <w:t>Belgium</w:t>
        </w:r>
      </w:smartTag>
    </w:smartTag>
  </w:p>
  <w:p w14:paraId="2C9DA4BB" w14:textId="77777777" w:rsidR="006B14B2" w:rsidRPr="006D2B21" w:rsidRDefault="006B14B2" w:rsidP="006D2B21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>Tel: +32 (2) 537 91 51 - Fax: +32 (2) 537 86 49</w:t>
    </w:r>
  </w:p>
  <w:p w14:paraId="36C57665" w14:textId="77777777" w:rsidR="006B14B2" w:rsidRPr="006D2B21" w:rsidRDefault="006B14B2" w:rsidP="006D2B21">
    <w:pPr>
      <w:pStyle w:val="Footer"/>
      <w:jc w:val="right"/>
      <w:rPr>
        <w:color w:val="566B73"/>
        <w:sz w:val="16"/>
        <w:szCs w:val="16"/>
      </w:rPr>
    </w:pPr>
    <w:proofErr w:type="gramStart"/>
    <w:r w:rsidRPr="006D2B21">
      <w:rPr>
        <w:color w:val="566B73"/>
        <w:sz w:val="16"/>
        <w:szCs w:val="16"/>
      </w:rPr>
      <w:t>Email:</w:t>
    </w:r>
    <w:proofErr w:type="gramEnd"/>
    <w:r w:rsidRPr="006D2B21">
      <w:rPr>
        <w:color w:val="566B73"/>
        <w:sz w:val="16"/>
        <w:szCs w:val="16"/>
      </w:rPr>
      <w:t xml:space="preserve"> info@apeal.be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C65F" w14:textId="77777777" w:rsidR="006B14B2" w:rsidRPr="006D2B21" w:rsidRDefault="006B14B2" w:rsidP="00B0783A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443E03D4" w14:textId="77777777" w:rsidR="006B14B2" w:rsidRPr="006D2B21" w:rsidRDefault="006B14B2" w:rsidP="00B0783A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55574D4B" wp14:editId="113D12C9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566B73"/>
        <w:sz w:val="16"/>
        <w:szCs w:val="16"/>
        <w:lang w:val="en-US"/>
      </w:rPr>
      <w:t>Avenue Ariane</w:t>
    </w:r>
    <w:r w:rsidRPr="006D2B21">
      <w:rPr>
        <w:color w:val="566B73"/>
        <w:sz w:val="16"/>
        <w:szCs w:val="16"/>
        <w:lang w:val="en-US"/>
      </w:rPr>
      <w:t>,</w:t>
    </w:r>
    <w:r>
      <w:rPr>
        <w:color w:val="566B73"/>
        <w:sz w:val="16"/>
        <w:szCs w:val="16"/>
        <w:lang w:val="en-US"/>
      </w:rPr>
      <w:t xml:space="preserve"> 5</w:t>
    </w:r>
    <w:r w:rsidRPr="006D2B21">
      <w:rPr>
        <w:color w:val="566B73"/>
        <w:sz w:val="16"/>
        <w:szCs w:val="16"/>
        <w:lang w:val="en-US"/>
      </w:rPr>
      <w:t xml:space="preserve"> - BE-1</w:t>
    </w:r>
    <w:r>
      <w:rPr>
        <w:color w:val="566B73"/>
        <w:sz w:val="16"/>
        <w:szCs w:val="16"/>
        <w:lang w:val="en-US"/>
      </w:rPr>
      <w:t>200</w:t>
    </w:r>
    <w:r w:rsidRPr="006D2B21">
      <w:rPr>
        <w:color w:val="566B73"/>
        <w:sz w:val="16"/>
        <w:szCs w:val="16"/>
        <w:lang w:val="en-US"/>
      </w:rPr>
      <w:t xml:space="preserve"> </w:t>
    </w:r>
    <w:smartTag w:uri="urn:schemas-microsoft-com:office:smarttags" w:element="City">
      <w:r w:rsidRPr="006D2B21">
        <w:rPr>
          <w:color w:val="566B73"/>
          <w:sz w:val="16"/>
          <w:szCs w:val="16"/>
          <w:lang w:val="en-US"/>
        </w:rPr>
        <w:t>Brussels</w:t>
      </w:r>
    </w:smartTag>
    <w:r w:rsidRPr="006D2B21">
      <w:rPr>
        <w:color w:val="566B73"/>
        <w:sz w:val="16"/>
        <w:szCs w:val="16"/>
        <w:lang w:val="en-US"/>
      </w:rPr>
      <w:t xml:space="preserve"> - </w:t>
    </w:r>
    <w:smartTag w:uri="urn:schemas-microsoft-com:office:smarttags" w:element="place">
      <w:smartTag w:uri="urn:schemas-microsoft-com:office:smarttags" w:element="country-region">
        <w:r w:rsidRPr="006D2B21">
          <w:rPr>
            <w:color w:val="566B73"/>
            <w:sz w:val="16"/>
            <w:szCs w:val="16"/>
            <w:lang w:val="en-US"/>
          </w:rPr>
          <w:t>Belgium</w:t>
        </w:r>
      </w:smartTag>
    </w:smartTag>
  </w:p>
  <w:p w14:paraId="1A25A346" w14:textId="77777777" w:rsidR="006B14B2" w:rsidRPr="006D2B21" w:rsidRDefault="006B14B2" w:rsidP="00B0783A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>Tel: +32 (2) 537 91 51 - Fax: +32 (2) 537 86 49</w:t>
    </w:r>
  </w:p>
  <w:p w14:paraId="30F5844E" w14:textId="77777777" w:rsidR="006B14B2" w:rsidRPr="00B0783A" w:rsidRDefault="006B14B2" w:rsidP="00B0783A">
    <w:pPr>
      <w:pStyle w:val="Footer"/>
      <w:jc w:val="right"/>
      <w:rPr>
        <w:color w:val="566B73"/>
        <w:sz w:val="16"/>
        <w:szCs w:val="16"/>
      </w:rPr>
    </w:pPr>
    <w:proofErr w:type="gramStart"/>
    <w:r w:rsidRPr="006D2B21">
      <w:rPr>
        <w:color w:val="566B73"/>
        <w:sz w:val="16"/>
        <w:szCs w:val="16"/>
      </w:rPr>
      <w:t>Email:</w:t>
    </w:r>
    <w:proofErr w:type="gramEnd"/>
    <w:r w:rsidRPr="006D2B21">
      <w:rPr>
        <w:color w:val="566B73"/>
        <w:sz w:val="16"/>
        <w:szCs w:val="16"/>
      </w:rPr>
      <w:t xml:space="preserve"> info@apeal.be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90D7A" w14:textId="77777777" w:rsidR="003D7AF1" w:rsidRDefault="003D7AF1" w:rsidP="006E648F">
      <w:pPr>
        <w:spacing w:after="0" w:line="240" w:lineRule="auto"/>
      </w:pPr>
      <w:r>
        <w:separator/>
      </w:r>
    </w:p>
  </w:footnote>
  <w:footnote w:type="continuationSeparator" w:id="0">
    <w:p w14:paraId="3E1A57EE" w14:textId="77777777" w:rsidR="003D7AF1" w:rsidRDefault="003D7AF1" w:rsidP="006E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1B81" w14:textId="77777777" w:rsidR="006B14B2" w:rsidRDefault="006B14B2" w:rsidP="00060854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1FF09454" wp14:editId="6B772870">
          <wp:simplePos x="0" y="0"/>
          <wp:positionH relativeFrom="column">
            <wp:posOffset>3815715</wp:posOffset>
          </wp:positionH>
          <wp:positionV relativeFrom="paragraph">
            <wp:posOffset>3810</wp:posOffset>
          </wp:positionV>
          <wp:extent cx="2080260" cy="490220"/>
          <wp:effectExtent l="0" t="0" r="0" b="5080"/>
          <wp:wrapNone/>
          <wp:docPr id="2" name="Picture 2" descr="STEELforPACKAG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ELforPACKAG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21C2590" w14:textId="77777777" w:rsidR="006B14B2" w:rsidRDefault="006B14B2" w:rsidP="00060854">
    <w:pPr>
      <w:pStyle w:val="Header"/>
    </w:pPr>
  </w:p>
  <w:p w14:paraId="1CD9EF57" w14:textId="77777777" w:rsidR="006B14B2" w:rsidRDefault="006B14B2" w:rsidP="00060854">
    <w:pPr>
      <w:pStyle w:val="Header"/>
    </w:pPr>
  </w:p>
  <w:p w14:paraId="6FBF90E7" w14:textId="77777777" w:rsidR="006B14B2" w:rsidRDefault="006B14B2" w:rsidP="00060854">
    <w:pPr>
      <w:pStyle w:val="Header"/>
    </w:pPr>
  </w:p>
  <w:tbl>
    <w:tblPr>
      <w:tblW w:w="10774" w:type="dxa"/>
      <w:tblInd w:w="-1310" w:type="dxa"/>
      <w:tblBorders>
        <w:top w:val="single" w:sz="12" w:space="0" w:color="A6A6A6"/>
        <w:bottom w:val="single" w:sz="12" w:space="0" w:color="A6A6A6"/>
        <w:insideV w:val="single" w:sz="12" w:space="0" w:color="A6A6A6"/>
      </w:tblBorders>
      <w:tblLayout w:type="fixed"/>
      <w:tblLook w:val="00A0" w:firstRow="1" w:lastRow="0" w:firstColumn="1" w:lastColumn="0" w:noHBand="0" w:noVBand="0"/>
    </w:tblPr>
    <w:tblGrid>
      <w:gridCol w:w="4679"/>
      <w:gridCol w:w="1701"/>
      <w:gridCol w:w="4394"/>
    </w:tblGrid>
    <w:tr w:rsidR="006B14B2" w:rsidRPr="00A23DE6" w14:paraId="2B010DCB" w14:textId="77777777" w:rsidTr="00B0783A">
      <w:trPr>
        <w:trHeight w:val="454"/>
      </w:trPr>
      <w:tc>
        <w:tcPr>
          <w:tcW w:w="4679" w:type="dxa"/>
          <w:vMerge w:val="restart"/>
          <w:tcBorders>
            <w:top w:val="single" w:sz="12" w:space="0" w:color="566B73"/>
            <w:bottom w:val="nil"/>
            <w:right w:val="single" w:sz="12" w:space="0" w:color="566B73"/>
          </w:tcBorders>
          <w:vAlign w:val="bottom"/>
        </w:tcPr>
        <w:p w14:paraId="2326E5E1" w14:textId="77777777" w:rsidR="006B14B2" w:rsidRPr="00A23DE6" w:rsidRDefault="006B14B2" w:rsidP="006A03BF">
          <w:pPr>
            <w:pStyle w:val="Header"/>
            <w:spacing w:line="168" w:lineRule="auto"/>
            <w:ind w:left="1026"/>
            <w:rPr>
              <w:color w:val="566B73"/>
              <w:sz w:val="90"/>
              <w:szCs w:val="90"/>
              <w:lang w:val="en-US"/>
            </w:rPr>
          </w:pPr>
          <w:r w:rsidRPr="00A23DE6">
            <w:rPr>
              <w:color w:val="566B73"/>
              <w:sz w:val="90"/>
              <w:szCs w:val="90"/>
              <w:lang w:val="en-US"/>
            </w:rPr>
            <w:t>PRESS</w:t>
          </w:r>
          <w:r w:rsidRPr="00A23DE6">
            <w:rPr>
              <w:color w:val="566B73"/>
              <w:sz w:val="90"/>
              <w:szCs w:val="90"/>
              <w:lang w:val="en-US"/>
            </w:rPr>
            <w:br/>
            <w:t>RELEASE</w:t>
          </w:r>
        </w:p>
      </w:tc>
      <w:tc>
        <w:tcPr>
          <w:tcW w:w="1701" w:type="dxa"/>
          <w:tcBorders>
            <w:top w:val="single" w:sz="12" w:space="0" w:color="566B73"/>
            <w:left w:val="single" w:sz="12" w:space="0" w:color="566B73"/>
            <w:bottom w:val="nil"/>
            <w:right w:val="nil"/>
          </w:tcBorders>
          <w:vAlign w:val="center"/>
        </w:tcPr>
        <w:p w14:paraId="264DBB3C" w14:textId="77777777" w:rsidR="006B14B2" w:rsidRPr="00A23DE6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Contact Person</w:t>
          </w:r>
        </w:p>
      </w:tc>
      <w:tc>
        <w:tcPr>
          <w:tcW w:w="4394" w:type="dxa"/>
          <w:tcBorders>
            <w:top w:val="single" w:sz="12" w:space="0" w:color="566B73"/>
            <w:left w:val="nil"/>
            <w:bottom w:val="nil"/>
          </w:tcBorders>
          <w:vAlign w:val="center"/>
        </w:tcPr>
        <w:p w14:paraId="0F14C61D" w14:textId="6329F88A" w:rsidR="006B14B2" w:rsidRPr="00AC40DA" w:rsidRDefault="00AC40DA" w:rsidP="00AC40DA">
          <w:pPr>
            <w:pStyle w:val="FootnoteText"/>
            <w:rPr>
              <w:lang w:val="en-GB"/>
            </w:rPr>
          </w:pPr>
          <w:r w:rsidRPr="00AC40DA">
            <w:rPr>
              <w:color w:val="566B73"/>
              <w:lang w:val="en-US"/>
            </w:rPr>
            <w:t>Michael Bennett</w:t>
          </w:r>
        </w:p>
      </w:tc>
    </w:tr>
    <w:tr w:rsidR="006B14B2" w:rsidRPr="00A23DE6" w14:paraId="0075B991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627AF49E" w14:textId="77777777" w:rsidR="006B14B2" w:rsidRPr="00A23DE6" w:rsidRDefault="006B14B2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2207435E" w14:textId="77777777" w:rsidR="006B14B2" w:rsidRPr="00A23DE6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Company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0BB02B31" w14:textId="77777777" w:rsidR="006B14B2" w:rsidRPr="00A23DE6" w:rsidRDefault="006B14B2" w:rsidP="00060043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>Pelican Communications</w:t>
          </w:r>
        </w:p>
      </w:tc>
    </w:tr>
    <w:tr w:rsidR="006B14B2" w:rsidRPr="009477F9" w14:paraId="362A4F27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3F5C9D15" w14:textId="77777777" w:rsidR="006B14B2" w:rsidRPr="00A23DE6" w:rsidRDefault="006B14B2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5F030B51" w14:textId="77777777" w:rsidR="006B14B2" w:rsidRPr="00A23DE6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E-mail address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12D5FBD1" w14:textId="37D4F63C" w:rsidR="006B14B2" w:rsidRPr="00A23DE6" w:rsidRDefault="006F25D5" w:rsidP="006A03BF">
          <w:pPr>
            <w:pStyle w:val="Header"/>
            <w:rPr>
              <w:color w:val="566B73"/>
              <w:sz w:val="20"/>
              <w:szCs w:val="20"/>
              <w:lang w:val="en-US"/>
            </w:rPr>
          </w:pPr>
          <w:hyperlink r:id="rId2" w:history="1">
            <w:r w:rsidR="00AC40DA" w:rsidRPr="009C5AB5">
              <w:rPr>
                <w:rStyle w:val="Hyperlink"/>
                <w:sz w:val="20"/>
                <w:szCs w:val="20"/>
                <w:lang w:val="en-US"/>
              </w:rPr>
              <w:t>michael.bennett@pelicomms.co.uk</w:t>
            </w:r>
          </w:hyperlink>
          <w:r w:rsidR="00AC40DA">
            <w:rPr>
              <w:rStyle w:val="Hyperlink"/>
              <w:sz w:val="20"/>
              <w:szCs w:val="20"/>
              <w:lang w:val="en-US"/>
            </w:rPr>
            <w:t xml:space="preserve"> </w:t>
          </w:r>
          <w:r w:rsidR="00AC40DA">
            <w:rPr>
              <w:color w:val="566B73"/>
              <w:sz w:val="20"/>
              <w:szCs w:val="20"/>
              <w:lang w:val="en-US"/>
            </w:rPr>
            <w:t xml:space="preserve"> </w:t>
          </w:r>
        </w:p>
      </w:tc>
    </w:tr>
    <w:tr w:rsidR="006B14B2" w:rsidRPr="003C2789" w14:paraId="7A8ADE84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102B56EC" w14:textId="77777777" w:rsidR="006B14B2" w:rsidRPr="00A23DE6" w:rsidRDefault="006B14B2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69B267B6" w14:textId="77777777" w:rsidR="006B14B2" w:rsidRPr="00A23DE6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Reference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7C4191FF" w14:textId="77777777" w:rsidR="006B14B2" w:rsidRPr="00F44B2E" w:rsidRDefault="006B14B2" w:rsidP="00CA3254">
          <w:pPr>
            <w:pStyle w:val="Header"/>
            <w:rPr>
              <w:color w:val="566B73"/>
              <w:sz w:val="20"/>
              <w:szCs w:val="20"/>
              <w:lang w:val="en-GB"/>
            </w:rPr>
          </w:pPr>
        </w:p>
      </w:tc>
    </w:tr>
    <w:tr w:rsidR="006B14B2" w:rsidRPr="003C2789" w14:paraId="336E80EB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3C8769F6" w14:textId="77777777" w:rsidR="006B14B2" w:rsidRPr="00F44B2E" w:rsidRDefault="006B14B2" w:rsidP="006A03BF">
          <w:pPr>
            <w:pStyle w:val="Header"/>
            <w:ind w:left="1026"/>
            <w:rPr>
              <w:lang w:val="en-GB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31F8CD85" w14:textId="77777777" w:rsidR="006B14B2" w:rsidRPr="00F44B2E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GB"/>
            </w:rPr>
          </w:pPr>
          <w:r w:rsidRPr="00F44B2E">
            <w:rPr>
              <w:b/>
              <w:color w:val="566B73"/>
              <w:sz w:val="20"/>
              <w:szCs w:val="20"/>
              <w:lang w:val="en-GB"/>
            </w:rPr>
            <w:t>Number of pages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30F14846" w14:textId="4677EF99" w:rsidR="006B14B2" w:rsidRPr="00F44B2E" w:rsidRDefault="00AC40DA" w:rsidP="006A03BF">
          <w:pPr>
            <w:pStyle w:val="Header"/>
            <w:rPr>
              <w:color w:val="566B73"/>
              <w:sz w:val="20"/>
              <w:szCs w:val="20"/>
              <w:lang w:val="en-GB"/>
            </w:rPr>
          </w:pPr>
          <w:r>
            <w:rPr>
              <w:color w:val="566B73"/>
              <w:sz w:val="20"/>
              <w:szCs w:val="20"/>
              <w:lang w:val="en-GB"/>
            </w:rPr>
            <w:t>2</w:t>
          </w:r>
        </w:p>
      </w:tc>
    </w:tr>
    <w:tr w:rsidR="006B14B2" w:rsidRPr="009477F9" w14:paraId="27B17B26" w14:textId="77777777" w:rsidTr="00B0783A">
      <w:trPr>
        <w:trHeight w:val="454"/>
      </w:trPr>
      <w:tc>
        <w:tcPr>
          <w:tcW w:w="4679" w:type="dxa"/>
          <w:tcBorders>
            <w:top w:val="nil"/>
            <w:bottom w:val="single" w:sz="12" w:space="0" w:color="566B73"/>
            <w:right w:val="single" w:sz="12" w:space="0" w:color="566B73"/>
          </w:tcBorders>
        </w:tcPr>
        <w:p w14:paraId="315488E5" w14:textId="485192FB" w:rsidR="006B14B2" w:rsidRPr="00F44B2E" w:rsidRDefault="00A70BBC" w:rsidP="000A11D7">
          <w:pPr>
            <w:pStyle w:val="Header"/>
            <w:ind w:left="1026"/>
            <w:rPr>
              <w:color w:val="566B73"/>
              <w:sz w:val="28"/>
              <w:szCs w:val="28"/>
              <w:lang w:val="en-GB"/>
            </w:rPr>
          </w:pPr>
          <w:r>
            <w:rPr>
              <w:color w:val="566B73"/>
              <w:sz w:val="28"/>
              <w:szCs w:val="28"/>
              <w:lang w:val="en-GB"/>
            </w:rPr>
            <w:t xml:space="preserve">Brussels, </w:t>
          </w:r>
          <w:r w:rsidR="006F25D5">
            <w:rPr>
              <w:color w:val="566B73"/>
              <w:sz w:val="28"/>
              <w:szCs w:val="28"/>
              <w:lang w:val="en-GB"/>
            </w:rPr>
            <w:t>6</w:t>
          </w:r>
          <w:r w:rsidR="00A42D76">
            <w:rPr>
              <w:color w:val="566B73"/>
              <w:sz w:val="28"/>
              <w:szCs w:val="28"/>
              <w:lang w:val="en-GB"/>
            </w:rPr>
            <w:t xml:space="preserve"> December</w:t>
          </w:r>
          <w:r>
            <w:rPr>
              <w:color w:val="566B73"/>
              <w:sz w:val="28"/>
              <w:szCs w:val="28"/>
              <w:lang w:val="en-GB"/>
            </w:rPr>
            <w:t xml:space="preserve"> 2018</w:t>
          </w:r>
        </w:p>
      </w:tc>
      <w:tc>
        <w:tcPr>
          <w:tcW w:w="1701" w:type="dxa"/>
          <w:tcBorders>
            <w:top w:val="nil"/>
            <w:left w:val="single" w:sz="12" w:space="0" w:color="566B73"/>
            <w:bottom w:val="single" w:sz="12" w:space="0" w:color="566B73"/>
            <w:right w:val="nil"/>
          </w:tcBorders>
          <w:vAlign w:val="center"/>
        </w:tcPr>
        <w:p w14:paraId="131484A6" w14:textId="77777777" w:rsidR="006B14B2" w:rsidRPr="00F44B2E" w:rsidRDefault="006B14B2" w:rsidP="006A03BF">
          <w:pPr>
            <w:pStyle w:val="Header"/>
            <w:rPr>
              <w:b/>
              <w:color w:val="566B73"/>
              <w:sz w:val="20"/>
              <w:szCs w:val="20"/>
              <w:lang w:val="en-GB"/>
            </w:rPr>
          </w:pPr>
          <w:r w:rsidRPr="00F44B2E">
            <w:rPr>
              <w:b/>
              <w:color w:val="566B73"/>
              <w:sz w:val="20"/>
              <w:szCs w:val="20"/>
              <w:lang w:val="en-GB"/>
            </w:rPr>
            <w:t>Subject</w:t>
          </w:r>
        </w:p>
      </w:tc>
      <w:tc>
        <w:tcPr>
          <w:tcW w:w="4394" w:type="dxa"/>
          <w:tcBorders>
            <w:top w:val="nil"/>
            <w:left w:val="nil"/>
            <w:bottom w:val="single" w:sz="12" w:space="0" w:color="566B73"/>
          </w:tcBorders>
          <w:vAlign w:val="center"/>
        </w:tcPr>
        <w:p w14:paraId="15318469" w14:textId="0D3697C5" w:rsidR="006B14B2" w:rsidRPr="00F44B2E" w:rsidRDefault="006B14B2" w:rsidP="00C03518">
          <w:pPr>
            <w:pStyle w:val="Header"/>
            <w:rPr>
              <w:color w:val="566B73"/>
              <w:sz w:val="20"/>
              <w:szCs w:val="20"/>
              <w:lang w:val="en-GB"/>
            </w:rPr>
          </w:pPr>
          <w:r>
            <w:rPr>
              <w:color w:val="566B73"/>
              <w:sz w:val="20"/>
              <w:szCs w:val="20"/>
              <w:lang w:val="en-GB"/>
            </w:rPr>
            <w:t xml:space="preserve">APEAL </w:t>
          </w:r>
          <w:r w:rsidR="004F5882">
            <w:rPr>
              <w:color w:val="566B73"/>
              <w:sz w:val="20"/>
              <w:szCs w:val="20"/>
              <w:lang w:val="en-GB"/>
            </w:rPr>
            <w:t xml:space="preserve">to </w:t>
          </w:r>
          <w:r w:rsidR="006F25D5">
            <w:rPr>
              <w:color w:val="566B73"/>
              <w:sz w:val="20"/>
              <w:szCs w:val="20"/>
              <w:lang w:val="en-GB"/>
            </w:rPr>
            <w:t>share good practices in steel recycling at</w:t>
          </w:r>
          <w:r w:rsidR="004F5882">
            <w:rPr>
              <w:color w:val="566B73"/>
              <w:sz w:val="20"/>
              <w:szCs w:val="20"/>
              <w:lang w:val="en-GB"/>
            </w:rPr>
            <w:t xml:space="preserve"> Virtuous Circles workshop</w:t>
          </w:r>
        </w:p>
      </w:tc>
    </w:tr>
  </w:tbl>
  <w:p w14:paraId="5ECE33D3" w14:textId="77777777" w:rsidR="006B14B2" w:rsidRPr="00F44B2E" w:rsidRDefault="006B14B2" w:rsidP="00060854">
    <w:pPr>
      <w:pStyle w:val="Header"/>
      <w:rPr>
        <w:lang w:val="en-GB"/>
      </w:rPr>
    </w:pPr>
  </w:p>
  <w:p w14:paraId="27A70962" w14:textId="77777777" w:rsidR="006B14B2" w:rsidRPr="00F44B2E" w:rsidRDefault="006B14B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966"/>
    <w:multiLevelType w:val="hybridMultilevel"/>
    <w:tmpl w:val="D3B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A791B"/>
    <w:multiLevelType w:val="hybridMultilevel"/>
    <w:tmpl w:val="7CA8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8F"/>
    <w:rsid w:val="00002CD4"/>
    <w:rsid w:val="00013D70"/>
    <w:rsid w:val="00015B39"/>
    <w:rsid w:val="000301DA"/>
    <w:rsid w:val="00031A14"/>
    <w:rsid w:val="0003511E"/>
    <w:rsid w:val="00037CA0"/>
    <w:rsid w:val="00060043"/>
    <w:rsid w:val="00060854"/>
    <w:rsid w:val="00070216"/>
    <w:rsid w:val="00070F3E"/>
    <w:rsid w:val="00084EAA"/>
    <w:rsid w:val="0009054E"/>
    <w:rsid w:val="00095FFA"/>
    <w:rsid w:val="000A11D7"/>
    <w:rsid w:val="000A46F4"/>
    <w:rsid w:val="000C2FA6"/>
    <w:rsid w:val="000C6178"/>
    <w:rsid w:val="000E14A6"/>
    <w:rsid w:val="000E336E"/>
    <w:rsid w:val="000E392A"/>
    <w:rsid w:val="001002D2"/>
    <w:rsid w:val="00107B51"/>
    <w:rsid w:val="001109F5"/>
    <w:rsid w:val="00111CC6"/>
    <w:rsid w:val="00112E18"/>
    <w:rsid w:val="0011528A"/>
    <w:rsid w:val="001212E5"/>
    <w:rsid w:val="00125CC0"/>
    <w:rsid w:val="0013715A"/>
    <w:rsid w:val="00152920"/>
    <w:rsid w:val="0016168C"/>
    <w:rsid w:val="00162B0E"/>
    <w:rsid w:val="00165709"/>
    <w:rsid w:val="001774DF"/>
    <w:rsid w:val="001857F5"/>
    <w:rsid w:val="0019406B"/>
    <w:rsid w:val="001B449F"/>
    <w:rsid w:val="001C4EDB"/>
    <w:rsid w:val="001D0618"/>
    <w:rsid w:val="001D13BD"/>
    <w:rsid w:val="001E410B"/>
    <w:rsid w:val="001E51E3"/>
    <w:rsid w:val="001F49E5"/>
    <w:rsid w:val="001F56D0"/>
    <w:rsid w:val="0021133D"/>
    <w:rsid w:val="002131EE"/>
    <w:rsid w:val="00224BB5"/>
    <w:rsid w:val="002274C2"/>
    <w:rsid w:val="00233F10"/>
    <w:rsid w:val="00236FB6"/>
    <w:rsid w:val="00241FC9"/>
    <w:rsid w:val="00244B3A"/>
    <w:rsid w:val="00263AE9"/>
    <w:rsid w:val="00267C33"/>
    <w:rsid w:val="002725B7"/>
    <w:rsid w:val="00292C78"/>
    <w:rsid w:val="002A677E"/>
    <w:rsid w:val="002C2AAA"/>
    <w:rsid w:val="002C422D"/>
    <w:rsid w:val="002C6DB4"/>
    <w:rsid w:val="002C6F95"/>
    <w:rsid w:val="002E2CC7"/>
    <w:rsid w:val="002E4852"/>
    <w:rsid w:val="00304843"/>
    <w:rsid w:val="003060AC"/>
    <w:rsid w:val="003102F4"/>
    <w:rsid w:val="003162D3"/>
    <w:rsid w:val="00317152"/>
    <w:rsid w:val="003222C6"/>
    <w:rsid w:val="0032265D"/>
    <w:rsid w:val="00341203"/>
    <w:rsid w:val="00350194"/>
    <w:rsid w:val="00356245"/>
    <w:rsid w:val="00356AF4"/>
    <w:rsid w:val="00362DA1"/>
    <w:rsid w:val="0036588E"/>
    <w:rsid w:val="00366E33"/>
    <w:rsid w:val="003757C7"/>
    <w:rsid w:val="00377FC9"/>
    <w:rsid w:val="00383755"/>
    <w:rsid w:val="00386984"/>
    <w:rsid w:val="003940F7"/>
    <w:rsid w:val="003A1781"/>
    <w:rsid w:val="003A1B85"/>
    <w:rsid w:val="003A7983"/>
    <w:rsid w:val="003B4273"/>
    <w:rsid w:val="003C0763"/>
    <w:rsid w:val="003C1CE7"/>
    <w:rsid w:val="003C2789"/>
    <w:rsid w:val="003C4426"/>
    <w:rsid w:val="003D7AF1"/>
    <w:rsid w:val="003F21A8"/>
    <w:rsid w:val="003F6774"/>
    <w:rsid w:val="0040607B"/>
    <w:rsid w:val="004106F5"/>
    <w:rsid w:val="00420D73"/>
    <w:rsid w:val="00424678"/>
    <w:rsid w:val="004248AB"/>
    <w:rsid w:val="004278D7"/>
    <w:rsid w:val="004316AC"/>
    <w:rsid w:val="004319CD"/>
    <w:rsid w:val="00432A4A"/>
    <w:rsid w:val="0044030F"/>
    <w:rsid w:val="00444506"/>
    <w:rsid w:val="0045286D"/>
    <w:rsid w:val="00473EC3"/>
    <w:rsid w:val="0047410E"/>
    <w:rsid w:val="00495B42"/>
    <w:rsid w:val="004A48E1"/>
    <w:rsid w:val="004A5DBF"/>
    <w:rsid w:val="004B3A8C"/>
    <w:rsid w:val="004C20E3"/>
    <w:rsid w:val="004C32B8"/>
    <w:rsid w:val="004C6B47"/>
    <w:rsid w:val="004D19E5"/>
    <w:rsid w:val="004D51C4"/>
    <w:rsid w:val="004E2C8B"/>
    <w:rsid w:val="004E2E74"/>
    <w:rsid w:val="004E7405"/>
    <w:rsid w:val="004F4B99"/>
    <w:rsid w:val="004F5882"/>
    <w:rsid w:val="00500310"/>
    <w:rsid w:val="00510092"/>
    <w:rsid w:val="00512AED"/>
    <w:rsid w:val="00516C2A"/>
    <w:rsid w:val="00516F06"/>
    <w:rsid w:val="00521041"/>
    <w:rsid w:val="0052599A"/>
    <w:rsid w:val="00526818"/>
    <w:rsid w:val="00530DC6"/>
    <w:rsid w:val="005341F9"/>
    <w:rsid w:val="00547129"/>
    <w:rsid w:val="00557402"/>
    <w:rsid w:val="00573D54"/>
    <w:rsid w:val="005743C7"/>
    <w:rsid w:val="00574E30"/>
    <w:rsid w:val="00587448"/>
    <w:rsid w:val="005A4003"/>
    <w:rsid w:val="005B2B94"/>
    <w:rsid w:val="005D2EDC"/>
    <w:rsid w:val="005E5C01"/>
    <w:rsid w:val="005E7F11"/>
    <w:rsid w:val="005F0916"/>
    <w:rsid w:val="005F5C7F"/>
    <w:rsid w:val="006068A9"/>
    <w:rsid w:val="006153C0"/>
    <w:rsid w:val="0062623C"/>
    <w:rsid w:val="00630A27"/>
    <w:rsid w:val="00635CAD"/>
    <w:rsid w:val="00641EFC"/>
    <w:rsid w:val="00653453"/>
    <w:rsid w:val="00655740"/>
    <w:rsid w:val="006560DE"/>
    <w:rsid w:val="006577DF"/>
    <w:rsid w:val="006668C6"/>
    <w:rsid w:val="00673D0D"/>
    <w:rsid w:val="00673E7A"/>
    <w:rsid w:val="006762F4"/>
    <w:rsid w:val="0068354F"/>
    <w:rsid w:val="00686359"/>
    <w:rsid w:val="00693270"/>
    <w:rsid w:val="006963D9"/>
    <w:rsid w:val="006A03BF"/>
    <w:rsid w:val="006A2B27"/>
    <w:rsid w:val="006A4776"/>
    <w:rsid w:val="006B14B2"/>
    <w:rsid w:val="006B42A9"/>
    <w:rsid w:val="006B47E9"/>
    <w:rsid w:val="006C23B7"/>
    <w:rsid w:val="006C47DD"/>
    <w:rsid w:val="006C4928"/>
    <w:rsid w:val="006D0A10"/>
    <w:rsid w:val="006D2B21"/>
    <w:rsid w:val="006E33D9"/>
    <w:rsid w:val="006E53AF"/>
    <w:rsid w:val="006E648F"/>
    <w:rsid w:val="006F25D5"/>
    <w:rsid w:val="0070621F"/>
    <w:rsid w:val="0071275E"/>
    <w:rsid w:val="0071283D"/>
    <w:rsid w:val="0071670D"/>
    <w:rsid w:val="00724A9F"/>
    <w:rsid w:val="00727342"/>
    <w:rsid w:val="00744FE1"/>
    <w:rsid w:val="007530FD"/>
    <w:rsid w:val="00757C46"/>
    <w:rsid w:val="007627C8"/>
    <w:rsid w:val="00762908"/>
    <w:rsid w:val="00764AEE"/>
    <w:rsid w:val="00766DBD"/>
    <w:rsid w:val="007728A5"/>
    <w:rsid w:val="007749BE"/>
    <w:rsid w:val="00784063"/>
    <w:rsid w:val="00791268"/>
    <w:rsid w:val="00791B54"/>
    <w:rsid w:val="007A6B0F"/>
    <w:rsid w:val="007B1006"/>
    <w:rsid w:val="007B2840"/>
    <w:rsid w:val="007B5A78"/>
    <w:rsid w:val="007C3DB0"/>
    <w:rsid w:val="007F438E"/>
    <w:rsid w:val="00813103"/>
    <w:rsid w:val="008136AA"/>
    <w:rsid w:val="00815054"/>
    <w:rsid w:val="008210D1"/>
    <w:rsid w:val="00827372"/>
    <w:rsid w:val="00842A75"/>
    <w:rsid w:val="00857858"/>
    <w:rsid w:val="00862252"/>
    <w:rsid w:val="00872125"/>
    <w:rsid w:val="008904AB"/>
    <w:rsid w:val="00892626"/>
    <w:rsid w:val="00892F7C"/>
    <w:rsid w:val="00896980"/>
    <w:rsid w:val="008C57E6"/>
    <w:rsid w:val="008D717B"/>
    <w:rsid w:val="008D74E3"/>
    <w:rsid w:val="008E3B03"/>
    <w:rsid w:val="009062D1"/>
    <w:rsid w:val="0091007B"/>
    <w:rsid w:val="009140D8"/>
    <w:rsid w:val="0091610F"/>
    <w:rsid w:val="00923F97"/>
    <w:rsid w:val="00943F14"/>
    <w:rsid w:val="0094560B"/>
    <w:rsid w:val="009477F9"/>
    <w:rsid w:val="00951E7C"/>
    <w:rsid w:val="00953E32"/>
    <w:rsid w:val="00957C51"/>
    <w:rsid w:val="00962068"/>
    <w:rsid w:val="009637FF"/>
    <w:rsid w:val="009658DB"/>
    <w:rsid w:val="0097154B"/>
    <w:rsid w:val="00973667"/>
    <w:rsid w:val="00974847"/>
    <w:rsid w:val="00985D57"/>
    <w:rsid w:val="009952DA"/>
    <w:rsid w:val="00997C5A"/>
    <w:rsid w:val="009A1DF6"/>
    <w:rsid w:val="009B5A08"/>
    <w:rsid w:val="009C05C8"/>
    <w:rsid w:val="009C1182"/>
    <w:rsid w:val="009C156C"/>
    <w:rsid w:val="009C7423"/>
    <w:rsid w:val="009C7B4C"/>
    <w:rsid w:val="009F6336"/>
    <w:rsid w:val="009F7FC6"/>
    <w:rsid w:val="00A02479"/>
    <w:rsid w:val="00A0698F"/>
    <w:rsid w:val="00A16924"/>
    <w:rsid w:val="00A20AB8"/>
    <w:rsid w:val="00A23DE6"/>
    <w:rsid w:val="00A24F1F"/>
    <w:rsid w:val="00A2669B"/>
    <w:rsid w:val="00A3159A"/>
    <w:rsid w:val="00A32A03"/>
    <w:rsid w:val="00A3783D"/>
    <w:rsid w:val="00A400FC"/>
    <w:rsid w:val="00A42D76"/>
    <w:rsid w:val="00A42E19"/>
    <w:rsid w:val="00A44D6A"/>
    <w:rsid w:val="00A51895"/>
    <w:rsid w:val="00A61970"/>
    <w:rsid w:val="00A62DCD"/>
    <w:rsid w:val="00A70BBC"/>
    <w:rsid w:val="00A87D38"/>
    <w:rsid w:val="00A96104"/>
    <w:rsid w:val="00A97F44"/>
    <w:rsid w:val="00AA3459"/>
    <w:rsid w:val="00AA38E0"/>
    <w:rsid w:val="00AB7733"/>
    <w:rsid w:val="00AC40DA"/>
    <w:rsid w:val="00AC6FA9"/>
    <w:rsid w:val="00AF34E0"/>
    <w:rsid w:val="00AF4A29"/>
    <w:rsid w:val="00AF61BE"/>
    <w:rsid w:val="00B01D7E"/>
    <w:rsid w:val="00B047E8"/>
    <w:rsid w:val="00B0783A"/>
    <w:rsid w:val="00B14CC9"/>
    <w:rsid w:val="00B1635C"/>
    <w:rsid w:val="00B211E3"/>
    <w:rsid w:val="00B2696F"/>
    <w:rsid w:val="00B32755"/>
    <w:rsid w:val="00B343F2"/>
    <w:rsid w:val="00B346E8"/>
    <w:rsid w:val="00B44B39"/>
    <w:rsid w:val="00B5320C"/>
    <w:rsid w:val="00B748AA"/>
    <w:rsid w:val="00B778FB"/>
    <w:rsid w:val="00B94B85"/>
    <w:rsid w:val="00BA0FA5"/>
    <w:rsid w:val="00BD3334"/>
    <w:rsid w:val="00BE6FEB"/>
    <w:rsid w:val="00BF391F"/>
    <w:rsid w:val="00BF76FE"/>
    <w:rsid w:val="00C016B9"/>
    <w:rsid w:val="00C03518"/>
    <w:rsid w:val="00C10471"/>
    <w:rsid w:val="00C23E53"/>
    <w:rsid w:val="00C25AD8"/>
    <w:rsid w:val="00C26092"/>
    <w:rsid w:val="00C33B36"/>
    <w:rsid w:val="00C40345"/>
    <w:rsid w:val="00C413B3"/>
    <w:rsid w:val="00C44CFB"/>
    <w:rsid w:val="00C51A9F"/>
    <w:rsid w:val="00C62233"/>
    <w:rsid w:val="00C6501F"/>
    <w:rsid w:val="00C76250"/>
    <w:rsid w:val="00C867BB"/>
    <w:rsid w:val="00C93B4D"/>
    <w:rsid w:val="00C9783F"/>
    <w:rsid w:val="00CA3254"/>
    <w:rsid w:val="00CA5CE9"/>
    <w:rsid w:val="00CA6DD4"/>
    <w:rsid w:val="00CB0DAA"/>
    <w:rsid w:val="00CF2350"/>
    <w:rsid w:val="00CF6447"/>
    <w:rsid w:val="00CF791D"/>
    <w:rsid w:val="00D23843"/>
    <w:rsid w:val="00D240DF"/>
    <w:rsid w:val="00D2750F"/>
    <w:rsid w:val="00D3177E"/>
    <w:rsid w:val="00D33E6F"/>
    <w:rsid w:val="00D40D49"/>
    <w:rsid w:val="00D51B67"/>
    <w:rsid w:val="00D53818"/>
    <w:rsid w:val="00D551A2"/>
    <w:rsid w:val="00D55D94"/>
    <w:rsid w:val="00D563C9"/>
    <w:rsid w:val="00D63EDB"/>
    <w:rsid w:val="00D654E1"/>
    <w:rsid w:val="00D66C9D"/>
    <w:rsid w:val="00D67812"/>
    <w:rsid w:val="00D70E10"/>
    <w:rsid w:val="00D72502"/>
    <w:rsid w:val="00D725BE"/>
    <w:rsid w:val="00D91A89"/>
    <w:rsid w:val="00D92C5D"/>
    <w:rsid w:val="00D969CB"/>
    <w:rsid w:val="00DB53E8"/>
    <w:rsid w:val="00DB6964"/>
    <w:rsid w:val="00DD5938"/>
    <w:rsid w:val="00E00F1D"/>
    <w:rsid w:val="00E01EAD"/>
    <w:rsid w:val="00E03AB6"/>
    <w:rsid w:val="00E06319"/>
    <w:rsid w:val="00E210E3"/>
    <w:rsid w:val="00E21479"/>
    <w:rsid w:val="00E2718D"/>
    <w:rsid w:val="00E3380A"/>
    <w:rsid w:val="00E36354"/>
    <w:rsid w:val="00E42171"/>
    <w:rsid w:val="00E51073"/>
    <w:rsid w:val="00E5368E"/>
    <w:rsid w:val="00E675E9"/>
    <w:rsid w:val="00E7192E"/>
    <w:rsid w:val="00E719E7"/>
    <w:rsid w:val="00E92D85"/>
    <w:rsid w:val="00E96C78"/>
    <w:rsid w:val="00E977A4"/>
    <w:rsid w:val="00EA1D3A"/>
    <w:rsid w:val="00EA6B98"/>
    <w:rsid w:val="00EB3716"/>
    <w:rsid w:val="00EB523B"/>
    <w:rsid w:val="00EB7E1C"/>
    <w:rsid w:val="00F2371C"/>
    <w:rsid w:val="00F244E5"/>
    <w:rsid w:val="00F408A7"/>
    <w:rsid w:val="00F42401"/>
    <w:rsid w:val="00F4363F"/>
    <w:rsid w:val="00F44B2E"/>
    <w:rsid w:val="00F44C3B"/>
    <w:rsid w:val="00F535AF"/>
    <w:rsid w:val="00F56803"/>
    <w:rsid w:val="00F6178E"/>
    <w:rsid w:val="00F63998"/>
    <w:rsid w:val="00F64B78"/>
    <w:rsid w:val="00F672C5"/>
    <w:rsid w:val="00F6735D"/>
    <w:rsid w:val="00F70447"/>
    <w:rsid w:val="00F70E3E"/>
    <w:rsid w:val="00FC332F"/>
    <w:rsid w:val="00FD7AE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63F75036"/>
  <w15:docId w15:val="{E19FA0A5-25DC-47A3-8706-A79D88E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DA1"/>
    <w:pPr>
      <w:spacing w:after="200" w:line="276" w:lineRule="auto"/>
    </w:pPr>
    <w:rPr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BE"/>
    <w:pPr>
      <w:keepNext/>
      <w:spacing w:before="480" w:after="0" w:line="240" w:lineRule="auto"/>
      <w:outlineLvl w:val="0"/>
    </w:pPr>
    <w:rPr>
      <w:rFonts w:ascii="Arial" w:eastAsia="Times New Roman" w:hAnsi="Arial"/>
      <w:b/>
      <w:caps/>
      <w:color w:val="566B73"/>
      <w:sz w:val="26"/>
      <w:szCs w:val="2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2DA1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color w:val="00000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2DA1"/>
    <w:rPr>
      <w:rFonts w:ascii="Arial" w:hAnsi="Arial" w:cs="Times New Roman"/>
      <w:b/>
      <w:i/>
      <w:color w:val="000000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4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48F"/>
    <w:rPr>
      <w:rFonts w:cs="Times New Roman"/>
    </w:rPr>
  </w:style>
  <w:style w:type="table" w:styleId="TableGrid">
    <w:name w:val="Table Grid"/>
    <w:basedOn w:val="TableNormal"/>
    <w:uiPriority w:val="99"/>
    <w:rsid w:val="006E648F"/>
    <w:rPr>
      <w:sz w:val="20"/>
      <w:szCs w:val="20"/>
    </w:rPr>
    <w:tblPr>
      <w:tblBorders>
        <w:top w:val="single" w:sz="4" w:space="0" w:color="566B73"/>
        <w:left w:val="single" w:sz="4" w:space="0" w:color="566B73"/>
        <w:bottom w:val="single" w:sz="4" w:space="0" w:color="566B73"/>
        <w:right w:val="single" w:sz="4" w:space="0" w:color="566B73"/>
        <w:insideH w:val="single" w:sz="4" w:space="0" w:color="566B73"/>
        <w:insideV w:val="single" w:sz="4" w:space="0" w:color="566B73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3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9BE"/>
    <w:pPr>
      <w:ind w:left="851" w:hanging="131"/>
      <w:contextualSpacing/>
    </w:pPr>
  </w:style>
  <w:style w:type="character" w:styleId="IntenseEmphasis">
    <w:name w:val="Intense Emphasis"/>
    <w:aliases w:val="Body"/>
    <w:basedOn w:val="DefaultParagraphFont"/>
    <w:uiPriority w:val="99"/>
    <w:qFormat/>
    <w:rsid w:val="006D2B21"/>
  </w:style>
  <w:style w:type="paragraph" w:customStyle="1" w:styleId="Heading20">
    <w:name w:val="Heading_2"/>
    <w:basedOn w:val="Heading1"/>
    <w:link w:val="Heading2Char0"/>
    <w:uiPriority w:val="99"/>
    <w:rsid w:val="007749BE"/>
    <w:rPr>
      <w:caps w:val="0"/>
      <w:sz w:val="22"/>
      <w:szCs w:val="22"/>
    </w:rPr>
  </w:style>
  <w:style w:type="paragraph" w:customStyle="1" w:styleId="Heading3">
    <w:name w:val="Heading_3"/>
    <w:basedOn w:val="Heading20"/>
    <w:link w:val="Heading3Char"/>
    <w:uiPriority w:val="99"/>
    <w:rsid w:val="007749BE"/>
    <w:rPr>
      <w:b w:val="0"/>
      <w:i/>
    </w:rPr>
  </w:style>
  <w:style w:type="character" w:customStyle="1" w:styleId="Heading2Char0">
    <w:name w:val="Heading_2 Char"/>
    <w:basedOn w:val="Heading1Char"/>
    <w:link w:val="Heading20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7749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749BE"/>
    <w:rPr>
      <w:rFonts w:cs="Times New Roman"/>
      <w:sz w:val="20"/>
      <w:szCs w:val="20"/>
    </w:rPr>
  </w:style>
  <w:style w:type="character" w:customStyle="1" w:styleId="Heading3Char">
    <w:name w:val="Heading_3 Char"/>
    <w:basedOn w:val="Heading2Char0"/>
    <w:link w:val="Heading3"/>
    <w:uiPriority w:val="99"/>
    <w:locked/>
    <w:rsid w:val="007749BE"/>
    <w:rPr>
      <w:rFonts w:ascii="Arial" w:hAnsi="Arial" w:cs="Times New Roman"/>
      <w:b/>
      <w:i/>
      <w:caps/>
      <w:color w:val="566B73"/>
      <w:sz w:val="26"/>
      <w:szCs w:val="26"/>
      <w:lang w:val="en-GB"/>
    </w:rPr>
  </w:style>
  <w:style w:type="character" w:styleId="EndnoteReference">
    <w:name w:val="endnote reference"/>
    <w:basedOn w:val="DefaultParagraphFont"/>
    <w:uiPriority w:val="99"/>
    <w:semiHidden/>
    <w:rsid w:val="007749B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74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49B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749BE"/>
    <w:rPr>
      <w:rFonts w:cs="Times New Roman"/>
      <w:vertAlign w:val="superscript"/>
    </w:rPr>
  </w:style>
  <w:style w:type="paragraph" w:customStyle="1" w:styleId="Footnote">
    <w:name w:val="Footnote"/>
    <w:basedOn w:val="FootnoteText"/>
    <w:link w:val="FootnoteChar"/>
    <w:uiPriority w:val="99"/>
    <w:rsid w:val="007749BE"/>
    <w:rPr>
      <w:sz w:val="16"/>
    </w:rPr>
  </w:style>
  <w:style w:type="character" w:customStyle="1" w:styleId="FootnoteChar">
    <w:name w:val="Footnote Char"/>
    <w:basedOn w:val="FootnoteTextChar"/>
    <w:link w:val="Footnote"/>
    <w:uiPriority w:val="99"/>
    <w:locked/>
    <w:rsid w:val="007749B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C6DB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C2F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2FA6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2FA6"/>
    <w:rPr>
      <w:rFonts w:cs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92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DefaultParagraphFont"/>
    <w:rsid w:val="00A96104"/>
  </w:style>
  <w:style w:type="paragraph" w:styleId="PlainText">
    <w:name w:val="Plain Text"/>
    <w:basedOn w:val="Normal"/>
    <w:link w:val="PlainTextChar"/>
    <w:uiPriority w:val="99"/>
    <w:unhideWhenUsed/>
    <w:rsid w:val="00764AEE"/>
    <w:pPr>
      <w:spacing w:after="0" w:line="240" w:lineRule="auto"/>
    </w:pPr>
    <w:rPr>
      <w:rFonts w:ascii="Consolas" w:eastAsiaTheme="minorHAnsi" w:hAnsi="Consolas"/>
      <w:sz w:val="21"/>
      <w:szCs w:val="21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764AEE"/>
    <w:rPr>
      <w:rFonts w:ascii="Consolas" w:eastAsiaTheme="minorHAnsi" w:hAnsi="Consolas"/>
      <w:sz w:val="21"/>
      <w:szCs w:val="21"/>
      <w:lang w:val="fr-BE" w:eastAsia="fr-BE"/>
    </w:rPr>
  </w:style>
  <w:style w:type="paragraph" w:styleId="NoSpacing">
    <w:name w:val="No Spacing"/>
    <w:uiPriority w:val="1"/>
    <w:qFormat/>
    <w:rsid w:val="00D33E6F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1505">
          <w:marLeft w:val="0"/>
          <w:marRight w:val="0"/>
          <w:marTop w:val="0"/>
          <w:marBottom w:val="75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</w:div>
      </w:divsChild>
    </w:div>
    <w:div w:id="13741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al.org/reports/apeal-white-book-good-practices-collection-sorting-recycling-steel-packagin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eelforpackaging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eal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.mobbs@apeal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bennett@pelicomms.co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.bennett@pelicomms.co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6ABB-4FA8-4FE6-A569-C8994959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2935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APEAL PLANS TO ‘STEEL’ THE SHOW AT INTERPACK</vt:lpstr>
      <vt:lpstr>APEAL PLANS TO ‘STEEL’ THE SHOW AT INTERPACK</vt:lpstr>
      <vt:lpstr>APEAL PLANS TO ‘STEEL’ THE SHOW AT INTERPACK</vt:lpstr>
    </vt:vector>
  </TitlesOfParts>
  <Company>Morris&amp;Chappman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APEAL PLANS TO ‘STEEL’ THE SHOW AT INTERPACK</dc:title>
  <dc:creator>Thierry</dc:creator>
  <cp:lastModifiedBy>Patricia Mobbs</cp:lastModifiedBy>
  <cp:revision>3</cp:revision>
  <cp:lastPrinted>2018-12-03T12:50:00Z</cp:lastPrinted>
  <dcterms:created xsi:type="dcterms:W3CDTF">2018-12-06T09:09:00Z</dcterms:created>
  <dcterms:modified xsi:type="dcterms:W3CDTF">2018-12-06T09:10:00Z</dcterms:modified>
</cp:coreProperties>
</file>